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4CD89399"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670457E7" w:rsidR="00E66558" w:rsidRDefault="009D71E8">
      <w:pPr>
        <w:pStyle w:val="Heading2"/>
        <w:rPr>
          <w:b w:val="0"/>
          <w:bCs/>
          <w:color w:val="auto"/>
          <w:sz w:val="24"/>
          <w:szCs w:val="24"/>
        </w:rPr>
      </w:pPr>
      <w:r>
        <w:rPr>
          <w:b w:val="0"/>
          <w:bCs/>
          <w:color w:val="auto"/>
          <w:sz w:val="24"/>
          <w:szCs w:val="24"/>
        </w:rPr>
        <w:t>This statement details our school’s use of pupil premium (and reco</w:t>
      </w:r>
      <w:r w:rsidR="00E427F3">
        <w:rPr>
          <w:b w:val="0"/>
          <w:bCs/>
          <w:color w:val="auto"/>
          <w:sz w:val="24"/>
          <w:szCs w:val="24"/>
        </w:rPr>
        <w:t xml:space="preserve">very premium for the </w:t>
      </w:r>
      <w:r w:rsidR="00E427F3" w:rsidRPr="009746E8">
        <w:rPr>
          <w:color w:val="auto"/>
          <w:sz w:val="24"/>
          <w:szCs w:val="24"/>
        </w:rPr>
        <w:t>202</w:t>
      </w:r>
      <w:r w:rsidR="005F6CD3">
        <w:rPr>
          <w:color w:val="auto"/>
          <w:sz w:val="24"/>
          <w:szCs w:val="24"/>
        </w:rPr>
        <w:t xml:space="preserve">3 </w:t>
      </w:r>
      <w:r w:rsidR="00E427F3" w:rsidRPr="009746E8">
        <w:rPr>
          <w:color w:val="auto"/>
          <w:sz w:val="24"/>
          <w:szCs w:val="24"/>
        </w:rPr>
        <w:t>to 20</w:t>
      </w:r>
      <w:r w:rsidRPr="009746E8">
        <w:rPr>
          <w:color w:val="auto"/>
          <w:sz w:val="24"/>
          <w:szCs w:val="24"/>
        </w:rPr>
        <w:t>2</w:t>
      </w:r>
      <w:r w:rsidR="005F6CD3">
        <w:rPr>
          <w:color w:val="auto"/>
          <w:sz w:val="24"/>
          <w:szCs w:val="24"/>
        </w:rPr>
        <w:t>4</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0C237C0" w:rsidR="00E66558" w:rsidRDefault="00C82B56">
            <w:pPr>
              <w:pStyle w:val="TableRow"/>
            </w:pPr>
            <w:r>
              <w:t>St. Boniface RC Primary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4DCF9616" w:rsidR="00E66558" w:rsidRDefault="005F6CD3">
            <w:pPr>
              <w:pStyle w:val="TableRow"/>
            </w:pPr>
            <w:r>
              <w:t>237</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4F9A1C4" w:rsidR="00E66558" w:rsidRDefault="005406EA">
            <w:pPr>
              <w:pStyle w:val="TableRow"/>
            </w:pPr>
            <w:r>
              <w:t>49%</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98AD780" w:rsidR="00E66558" w:rsidRDefault="005F6CD3">
            <w:pPr>
              <w:pStyle w:val="TableRow"/>
            </w:pPr>
            <w:r>
              <w:t>2022 -2025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7FBF08B" w:rsidR="00E66558" w:rsidRDefault="005F6CD3">
            <w:pPr>
              <w:pStyle w:val="TableRow"/>
            </w:pPr>
            <w:r>
              <w:t>10</w:t>
            </w:r>
            <w:r w:rsidRPr="005F6CD3">
              <w:rPr>
                <w:vertAlign w:val="superscript"/>
              </w:rPr>
              <w:t>th</w:t>
            </w:r>
            <w:r>
              <w:t xml:space="preserve"> November 2023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7126C28" w:rsidR="00E66558" w:rsidRDefault="005F6CD3">
            <w:pPr>
              <w:pStyle w:val="TableRow"/>
            </w:pPr>
            <w:r>
              <w:t>October  2024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E8405C3" w:rsidR="00E66558" w:rsidRDefault="0088056D">
            <w:pPr>
              <w:pStyle w:val="TableRow"/>
            </w:pPr>
            <w:r>
              <w:t>Governing Body</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178C821C" w:rsidR="00E66558" w:rsidRDefault="0088056D">
            <w:pPr>
              <w:pStyle w:val="TableRow"/>
            </w:pPr>
            <w:r>
              <w:t xml:space="preserve">Stella Groarke </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061ADFB9" w:rsidR="00E66558" w:rsidRDefault="0088056D" w:rsidP="00DF7B17">
            <w:pPr>
              <w:pStyle w:val="TableRow"/>
              <w:ind w:left="0"/>
            </w:pPr>
            <w:r>
              <w:t xml:space="preserve">Victoria Davies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5DEAD49" w:rsidR="00E66558" w:rsidRPr="005406EA" w:rsidRDefault="005406EA" w:rsidP="003B51F1">
            <w:pPr>
              <w:pStyle w:val="TableRow"/>
              <w:ind w:left="0"/>
              <w:rPr>
                <w:color w:val="auto"/>
              </w:rPr>
            </w:pPr>
            <w:r w:rsidRPr="005406EA">
              <w:rPr>
                <w:color w:val="auto"/>
              </w:rPr>
              <w:t>£185,321</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037DDE62" w:rsidR="00E66558" w:rsidRPr="005406EA" w:rsidRDefault="005406EA">
            <w:pPr>
              <w:pStyle w:val="TableRow"/>
              <w:rPr>
                <w:color w:val="auto"/>
              </w:rPr>
            </w:pPr>
            <w:r w:rsidRPr="005406EA">
              <w:rPr>
                <w:color w:val="auto"/>
              </w:rPr>
              <w:t>£4,314</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5A0D735F" w:rsidR="00E66558" w:rsidRDefault="009D71E8">
            <w:pPr>
              <w:pStyle w:val="TableRow"/>
            </w:pPr>
            <w:r>
              <w:t xml:space="preserve">Pupil premium 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471DB8B" w:rsidR="00E66558" w:rsidRPr="005406EA" w:rsidRDefault="003B51F1">
            <w:pPr>
              <w:pStyle w:val="TableRow"/>
              <w:rPr>
                <w:color w:val="auto"/>
              </w:rPr>
            </w:pPr>
            <w:r w:rsidRPr="005406EA">
              <w:rPr>
                <w:color w:val="auto"/>
              </w:rP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CFB9198" w:rsidR="00E66558" w:rsidRDefault="00E66558">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7552FAF" w:rsidR="00E66558" w:rsidRPr="005406EA" w:rsidRDefault="005406EA">
            <w:pPr>
              <w:pStyle w:val="TableRow"/>
              <w:rPr>
                <w:color w:val="auto"/>
              </w:rPr>
            </w:pPr>
            <w:r w:rsidRPr="005406EA">
              <w:rPr>
                <w:color w:val="auto"/>
              </w:rPr>
              <w:t>£189,635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0088056D">
        <w:trPr>
          <w:trHeight w:val="3818"/>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0EDDF" w14:textId="0B6E3246" w:rsidR="009243F7" w:rsidRDefault="0088056D" w:rsidP="0088056D">
            <w:pPr>
              <w:rPr>
                <w:iCs/>
              </w:rPr>
            </w:pPr>
            <w:r>
              <w:rPr>
                <w:iCs/>
              </w:rPr>
              <w:t>At St. Boniface our mission statement is:</w:t>
            </w:r>
          </w:p>
          <w:p w14:paraId="1BEC5DF4" w14:textId="616011AD" w:rsidR="0088056D" w:rsidRPr="0088056D" w:rsidRDefault="0088056D" w:rsidP="0088056D">
            <w:pPr>
              <w:jc w:val="center"/>
              <w:rPr>
                <w:iCs/>
              </w:rPr>
            </w:pPr>
            <w:r w:rsidRPr="0088056D">
              <w:rPr>
                <w:iCs/>
              </w:rPr>
              <w:t>With Jesus in our hearts, we nurture each individual to reach their full potential.</w:t>
            </w:r>
          </w:p>
          <w:p w14:paraId="1D38BEF8" w14:textId="3863BAD1" w:rsidR="0088056D" w:rsidRPr="0088056D" w:rsidRDefault="0088056D" w:rsidP="0088056D">
            <w:pPr>
              <w:jc w:val="center"/>
              <w:rPr>
                <w:iCs/>
              </w:rPr>
            </w:pPr>
            <w:r w:rsidRPr="0088056D">
              <w:rPr>
                <w:iCs/>
              </w:rPr>
              <w:t>We aspire for every member of our school family:</w:t>
            </w:r>
          </w:p>
          <w:p w14:paraId="2502EA77" w14:textId="77777777" w:rsidR="0088056D" w:rsidRPr="0088056D" w:rsidRDefault="0088056D" w:rsidP="0088056D">
            <w:pPr>
              <w:jc w:val="center"/>
              <w:rPr>
                <w:iCs/>
              </w:rPr>
            </w:pPr>
            <w:r w:rsidRPr="0088056D">
              <w:rPr>
                <w:iCs/>
              </w:rPr>
              <w:t>To learn and grow in a happy and safe place</w:t>
            </w:r>
          </w:p>
          <w:p w14:paraId="7BE99DCF" w14:textId="77777777" w:rsidR="0088056D" w:rsidRPr="0088056D" w:rsidRDefault="0088056D" w:rsidP="0088056D">
            <w:pPr>
              <w:jc w:val="center"/>
              <w:rPr>
                <w:iCs/>
              </w:rPr>
            </w:pPr>
            <w:r w:rsidRPr="0088056D">
              <w:rPr>
                <w:iCs/>
              </w:rPr>
              <w:t>To believe in themselves and be proud of who they are</w:t>
            </w:r>
          </w:p>
          <w:p w14:paraId="4C581272" w14:textId="77777777" w:rsidR="0088056D" w:rsidRPr="0088056D" w:rsidRDefault="0088056D" w:rsidP="0088056D">
            <w:pPr>
              <w:jc w:val="center"/>
              <w:rPr>
                <w:iCs/>
              </w:rPr>
            </w:pPr>
            <w:r w:rsidRPr="0088056D">
              <w:rPr>
                <w:iCs/>
              </w:rPr>
              <w:t>To treat each other with kindness, love and acceptance.</w:t>
            </w:r>
          </w:p>
          <w:p w14:paraId="1D8B5C7B" w14:textId="77777777" w:rsidR="0088056D" w:rsidRPr="0088056D" w:rsidRDefault="0088056D" w:rsidP="0088056D">
            <w:pPr>
              <w:rPr>
                <w:iCs/>
              </w:rPr>
            </w:pPr>
          </w:p>
          <w:p w14:paraId="5509041B" w14:textId="77777777" w:rsidR="005B075E" w:rsidRDefault="005B075E" w:rsidP="005B075E">
            <w:r>
              <w:t xml:space="preserve">Our intention is that all pupils make good progress and achieve high attainment across all subject areas. The focus for our pupil premium strategy is to support disadvantaged pupils to achieve that goal, including progress for those who are already high achievers. </w:t>
            </w:r>
          </w:p>
          <w:p w14:paraId="555A68FF" w14:textId="1175216A" w:rsidR="005B075E" w:rsidRDefault="005B075E" w:rsidP="005B075E">
            <w:r>
              <w:t>Quality first teaching is at the heart of our approach, with a focus on areas in which disadvantaged pupils require the most support. Research shows that this has the greatest impact on closing the disadvantaged attainment gap and at the same time benefit the non-disadvantaged children in our school.</w:t>
            </w:r>
            <w:r w:rsidR="0088056D">
              <w:t xml:space="preserve"> </w:t>
            </w:r>
            <w:r>
              <w:t xml:space="preserve">Implicit in the intended outcomes detailed below, is the intention that non-disadvantaged pupils’ attainment will be sustained and improved alongside process for their disadvantaged peers. </w:t>
            </w:r>
          </w:p>
          <w:p w14:paraId="7ABC5BF6" w14:textId="77777777" w:rsidR="005B075E" w:rsidRDefault="005B075E" w:rsidP="005B075E">
            <w:r>
              <w:t>Our approach will be responsive to the common challenges and individual needs, and rooted in accurate assessment of strengths and gaps in learning.</w:t>
            </w:r>
          </w:p>
          <w:p w14:paraId="7D339AE8" w14:textId="5AA237B6" w:rsidR="005B075E" w:rsidRDefault="005B075E" w:rsidP="005B075E">
            <w:r>
              <w:t xml:space="preserve">Common barriers to learning for disadvantaged </w:t>
            </w:r>
            <w:r w:rsidR="0088056D">
              <w:t>children</w:t>
            </w:r>
            <w:r>
              <w:t xml:space="preserve"> can be less support at home, poor language and communication skills, lack of confidence, complex issues leading to behavioural difficulties and attendance and punctuality issues. </w:t>
            </w:r>
          </w:p>
          <w:p w14:paraId="4106BC7B" w14:textId="21F1DD03" w:rsidR="005B075E" w:rsidRDefault="005B075E" w:rsidP="005B075E">
            <w:r>
              <w:t xml:space="preserve">Many of our children have complex family situations that </w:t>
            </w:r>
            <w:r w:rsidR="0088056D">
              <w:t>affect</w:t>
            </w:r>
            <w:r>
              <w:t xml:space="preserve"> their capacity to flourish. The challenges are varied and there is no “one size fits all”.</w:t>
            </w:r>
          </w:p>
          <w:p w14:paraId="2D6F62FC" w14:textId="77777777" w:rsidR="005B075E" w:rsidRDefault="005B075E" w:rsidP="005B075E">
            <w:r>
              <w:t>Our ultimate objectives are:</w:t>
            </w:r>
          </w:p>
          <w:p w14:paraId="1FF566F4" w14:textId="6488AB52" w:rsidR="005B075E" w:rsidRDefault="005B075E" w:rsidP="005B075E">
            <w:pPr>
              <w:pStyle w:val="ListParagraph"/>
              <w:numPr>
                <w:ilvl w:val="0"/>
                <w:numId w:val="36"/>
              </w:numPr>
            </w:pPr>
            <w:r>
              <w:t xml:space="preserve">To narrow the attainment gap between disadvantaged and non-disadvantaged pupils. </w:t>
            </w:r>
          </w:p>
          <w:p w14:paraId="0ED9B19D" w14:textId="1F512F3A" w:rsidR="005B075E" w:rsidRDefault="005B075E" w:rsidP="005B075E">
            <w:pPr>
              <w:pStyle w:val="ListParagraph"/>
              <w:numPr>
                <w:ilvl w:val="0"/>
                <w:numId w:val="36"/>
              </w:numPr>
            </w:pPr>
            <w:r>
              <w:t>For all disadvantaged pupils in school to make or exceed nationally expected progress rates.</w:t>
            </w:r>
          </w:p>
          <w:p w14:paraId="122278BD" w14:textId="7159CE63" w:rsidR="005B075E" w:rsidRDefault="005B075E" w:rsidP="005B075E">
            <w:pPr>
              <w:pStyle w:val="ListParagraph"/>
              <w:numPr>
                <w:ilvl w:val="0"/>
                <w:numId w:val="36"/>
              </w:numPr>
            </w:pPr>
            <w:r>
              <w:lastRenderedPageBreak/>
              <w:t xml:space="preserve">To support our children’s health and well-being to enable them to access learning at an appropriate level. </w:t>
            </w:r>
          </w:p>
          <w:p w14:paraId="48A81269" w14:textId="77777777" w:rsidR="005B075E" w:rsidRDefault="005B075E" w:rsidP="005B075E">
            <w:r>
              <w:t xml:space="preserve">The approaches we have adopted will complement each other to help children excel. To ensure they are effective we will: </w:t>
            </w:r>
          </w:p>
          <w:p w14:paraId="0E07BCED" w14:textId="1156F583" w:rsidR="005B075E" w:rsidRDefault="005B075E" w:rsidP="005B075E">
            <w:pPr>
              <w:pStyle w:val="ListParagraph"/>
              <w:numPr>
                <w:ilvl w:val="0"/>
                <w:numId w:val="36"/>
              </w:numPr>
            </w:pPr>
            <w:r>
              <w:t xml:space="preserve">Ensure disadvantaged pupils are challenged in the work that they are set. </w:t>
            </w:r>
          </w:p>
          <w:p w14:paraId="18B579DF" w14:textId="0D7F46B2" w:rsidR="005B075E" w:rsidRDefault="005B075E" w:rsidP="005B075E">
            <w:pPr>
              <w:pStyle w:val="ListParagraph"/>
              <w:numPr>
                <w:ilvl w:val="0"/>
                <w:numId w:val="36"/>
              </w:numPr>
            </w:pPr>
            <w:r>
              <w:t>Act early to intervene at the point need is identified</w:t>
            </w:r>
          </w:p>
          <w:p w14:paraId="6FE80B8B" w14:textId="13E97E83" w:rsidR="005B075E" w:rsidRPr="005B075E" w:rsidRDefault="005B075E" w:rsidP="005B075E">
            <w:pPr>
              <w:pStyle w:val="ListParagraph"/>
              <w:numPr>
                <w:ilvl w:val="0"/>
                <w:numId w:val="36"/>
              </w:numPr>
              <w:rPr>
                <w:iCs/>
              </w:rPr>
            </w:pPr>
            <w:r>
              <w:t>Adopt a whole school approach in which staff take responsibility for disadvantaged pupils’ outcomes and raise expectations of what they can achieve.</w:t>
            </w:r>
          </w:p>
          <w:p w14:paraId="2A7D54E9" w14:textId="6E2D51FF" w:rsidR="009243F7" w:rsidRPr="00E63BD2" w:rsidRDefault="009243F7" w:rsidP="00E63BD2">
            <w:pPr>
              <w:pStyle w:val="ListParagraph"/>
              <w:numPr>
                <w:ilvl w:val="0"/>
                <w:numId w:val="0"/>
              </w:numPr>
              <w:ind w:left="720"/>
              <w:rPr>
                <w:iCs/>
              </w:rPr>
            </w:pP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2361DCC" w:rsidR="00E66558" w:rsidRPr="00C42235" w:rsidRDefault="00C42235" w:rsidP="00C42235">
            <w:pPr>
              <w:pStyle w:val="TableRowCentered"/>
              <w:jc w:val="left"/>
            </w:pPr>
            <w:r>
              <w:rPr>
                <w:iCs/>
                <w:sz w:val="22"/>
                <w:szCs w:val="22"/>
              </w:rPr>
              <w:t xml:space="preserve">Pupils </w:t>
            </w:r>
            <w:r w:rsidRPr="00A96F24">
              <w:rPr>
                <w:b/>
                <w:iCs/>
                <w:sz w:val="22"/>
                <w:szCs w:val="22"/>
              </w:rPr>
              <w:t>working well-below that of their peers</w:t>
            </w:r>
            <w:r w:rsidR="00A96F24" w:rsidRPr="00A96F24">
              <w:rPr>
                <w:b/>
                <w:iCs/>
                <w:sz w:val="22"/>
                <w:szCs w:val="22"/>
              </w:rPr>
              <w:t>,</w:t>
            </w:r>
            <w:r w:rsidR="00A96F24">
              <w:rPr>
                <w:iCs/>
                <w:sz w:val="22"/>
                <w:szCs w:val="22"/>
              </w:rPr>
              <w:t xml:space="preserve"> in all areas</w:t>
            </w:r>
            <w:r>
              <w:rPr>
                <w:iCs/>
                <w:sz w:val="22"/>
                <w:szCs w:val="22"/>
              </w:rPr>
              <w:t xml:space="preserve"> on entry to school</w:t>
            </w:r>
            <w:r w:rsidR="00E63BD2">
              <w:rPr>
                <w:iCs/>
                <w:sz w:val="22"/>
                <w:szCs w:val="22"/>
              </w:rPr>
              <w:t>.  This is evident in monitoring throughout EYFS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CEBA24E" w:rsidR="00E66558" w:rsidRDefault="00C42235" w:rsidP="00C42235">
            <w:pPr>
              <w:pStyle w:val="TableRowCentered"/>
              <w:jc w:val="left"/>
              <w:rPr>
                <w:sz w:val="22"/>
                <w:szCs w:val="22"/>
              </w:rPr>
            </w:pPr>
            <w:r w:rsidRPr="00A96F24">
              <w:rPr>
                <w:b/>
                <w:sz w:val="22"/>
                <w:szCs w:val="22"/>
              </w:rPr>
              <w:t>Impoverished speech and language development</w:t>
            </w:r>
            <w:r w:rsidR="00E63BD2">
              <w:rPr>
                <w:sz w:val="22"/>
                <w:szCs w:val="22"/>
              </w:rPr>
              <w:t xml:space="preserve"> is evident through discussions with pupils and observations of their spoken language and vocabulary</w:t>
            </w:r>
            <w:r w:rsidR="005F6CD3">
              <w:rPr>
                <w:sz w:val="22"/>
                <w:szCs w:val="22"/>
              </w:rPr>
              <w:t>.</w:t>
            </w:r>
          </w:p>
        </w:tc>
      </w:tr>
      <w:tr w:rsidR="00C42235" w14:paraId="60D873E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B0865" w14:textId="7A091BF1" w:rsidR="00C42235" w:rsidRDefault="00FC0B59">
            <w:pPr>
              <w:pStyle w:val="TableRow"/>
              <w:rPr>
                <w:sz w:val="22"/>
                <w:szCs w:val="22"/>
              </w:rPr>
            </w:pPr>
            <w:bookmarkStart w:id="16" w:name="_Toc443397160"/>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DDD1C" w14:textId="378AD01D" w:rsidR="00C42235" w:rsidRPr="00C42235" w:rsidRDefault="00E63BD2" w:rsidP="00C42235">
            <w:pPr>
              <w:pStyle w:val="TableRowCentered"/>
              <w:jc w:val="left"/>
              <w:rPr>
                <w:sz w:val="22"/>
                <w:szCs w:val="22"/>
              </w:rPr>
            </w:pPr>
            <w:r w:rsidRPr="00352950">
              <w:rPr>
                <w:b/>
                <w:sz w:val="22"/>
                <w:szCs w:val="22"/>
              </w:rPr>
              <w:t>Attendance</w:t>
            </w:r>
            <w:r w:rsidR="005F6CD3">
              <w:rPr>
                <w:sz w:val="22"/>
                <w:szCs w:val="22"/>
              </w:rPr>
              <w:t>. O</w:t>
            </w:r>
            <w:r>
              <w:rPr>
                <w:sz w:val="22"/>
                <w:szCs w:val="22"/>
              </w:rPr>
              <w:t xml:space="preserve">ur annual </w:t>
            </w:r>
            <w:r w:rsidR="005F6CD3">
              <w:rPr>
                <w:sz w:val="22"/>
                <w:szCs w:val="22"/>
              </w:rPr>
              <w:t xml:space="preserve">whole school attendance is improving and is inline with national average, however persistent absence and punctuality remains an issue for some disadvantaged pupils. </w:t>
            </w:r>
          </w:p>
        </w:tc>
      </w:tr>
      <w:tr w:rsidR="00C42235" w14:paraId="3C5203C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955DF" w14:textId="40B4FAE5" w:rsidR="00C42235" w:rsidRDefault="00FC0B59">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CFD51" w14:textId="77777777" w:rsidR="005F6CD3" w:rsidRDefault="005F6CD3" w:rsidP="005F6CD3">
            <w:pPr>
              <w:pStyle w:val="TableRowCentered"/>
              <w:jc w:val="left"/>
              <w:rPr>
                <w:sz w:val="22"/>
                <w:szCs w:val="22"/>
              </w:rPr>
            </w:pPr>
            <w:r>
              <w:rPr>
                <w:sz w:val="22"/>
                <w:szCs w:val="22"/>
              </w:rPr>
              <w:t>Complex family issues</w:t>
            </w:r>
            <w:r w:rsidR="00C42235" w:rsidRPr="00C42235">
              <w:rPr>
                <w:sz w:val="22"/>
                <w:szCs w:val="22"/>
              </w:rPr>
              <w:t xml:space="preserve"> which impact on </w:t>
            </w:r>
            <w:r w:rsidR="00C42235" w:rsidRPr="00352950">
              <w:rPr>
                <w:b/>
                <w:sz w:val="22"/>
                <w:szCs w:val="22"/>
              </w:rPr>
              <w:t>emotional and social well-being</w:t>
            </w:r>
            <w:r w:rsidR="00E63BD2">
              <w:rPr>
                <w:sz w:val="22"/>
                <w:szCs w:val="22"/>
              </w:rPr>
              <w:t xml:space="preserve">.  </w:t>
            </w:r>
          </w:p>
          <w:p w14:paraId="18B03E48" w14:textId="7FD464D8" w:rsidR="00C42235" w:rsidRPr="00C42235" w:rsidRDefault="005F6CD3" w:rsidP="005F6CD3">
            <w:pPr>
              <w:pStyle w:val="TableRowCentered"/>
              <w:jc w:val="left"/>
              <w:rPr>
                <w:sz w:val="22"/>
                <w:szCs w:val="22"/>
              </w:rPr>
            </w:pPr>
            <w:r>
              <w:rPr>
                <w:sz w:val="22"/>
                <w:szCs w:val="22"/>
              </w:rPr>
              <w:t>In the 2022-23</w:t>
            </w:r>
            <w:r w:rsidR="002E56B9">
              <w:rPr>
                <w:sz w:val="22"/>
                <w:szCs w:val="22"/>
              </w:rPr>
              <w:t xml:space="preserve"> academic year we helped the families of </w:t>
            </w:r>
            <w:r w:rsidR="005406EA">
              <w:rPr>
                <w:color w:val="FF0000"/>
                <w:sz w:val="22"/>
                <w:szCs w:val="22"/>
              </w:rPr>
              <w:t xml:space="preserve">xxxx </w:t>
            </w:r>
            <w:r w:rsidR="002E56B9">
              <w:rPr>
                <w:sz w:val="22"/>
                <w:szCs w:val="22"/>
              </w:rPr>
              <w:t>children with emotional, practical or other support above and beyond our normal practice.</w:t>
            </w:r>
          </w:p>
        </w:tc>
      </w:tr>
      <w:tr w:rsidR="00C42235" w14:paraId="6631D8D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521FC" w14:textId="2E8172A0" w:rsidR="00C42235" w:rsidRDefault="00FC0B59">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59AD6" w14:textId="4B03CC71" w:rsidR="00C42235" w:rsidRDefault="00C42235" w:rsidP="00C42235">
            <w:pPr>
              <w:pStyle w:val="TableRowCentered"/>
              <w:jc w:val="left"/>
              <w:rPr>
                <w:iCs/>
                <w:sz w:val="22"/>
              </w:rPr>
            </w:pPr>
            <w:r w:rsidRPr="00EA68A8">
              <w:rPr>
                <w:b/>
                <w:sz w:val="22"/>
                <w:szCs w:val="22"/>
              </w:rPr>
              <w:t>Narrow range of experiences</w:t>
            </w:r>
            <w:r w:rsidR="002E56B9" w:rsidRPr="00EA68A8">
              <w:rPr>
                <w:b/>
                <w:sz w:val="22"/>
                <w:szCs w:val="22"/>
              </w:rPr>
              <w:t>.</w:t>
            </w:r>
            <w:r w:rsidR="002E56B9">
              <w:rPr>
                <w:sz w:val="22"/>
                <w:szCs w:val="22"/>
              </w:rPr>
              <w:t xml:space="preserve">  Poverty impacts on the ability of families to provide activities and experiences that are easily available to others.</w:t>
            </w:r>
          </w:p>
        </w:tc>
      </w:tr>
    </w:tbl>
    <w:p w14:paraId="2A7D54FF" w14:textId="44BEF10D" w:rsidR="00E66558" w:rsidRDefault="009D71E8">
      <w:pPr>
        <w:pStyle w:val="Heading2"/>
        <w:spacing w:before="600"/>
      </w:pPr>
      <w:r>
        <w:t xml:space="preserve">Intended outcomes </w:t>
      </w:r>
    </w:p>
    <w:p w14:paraId="1F5167F2" w14:textId="469D0647" w:rsidR="00482BAF" w:rsidRPr="0088056D" w:rsidRDefault="009D71E8">
      <w:pPr>
        <w:rPr>
          <w:color w:val="auto"/>
        </w:rPr>
      </w:pPr>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C42235" w14:paraId="447C48F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7176A" w14:textId="77777777" w:rsidR="005B075E" w:rsidRDefault="00907E0B" w:rsidP="00C42235">
            <w:pPr>
              <w:pStyle w:val="TableRow"/>
              <w:rPr>
                <w:sz w:val="20"/>
                <w:szCs w:val="20"/>
              </w:rPr>
            </w:pPr>
            <w:r>
              <w:rPr>
                <w:sz w:val="20"/>
                <w:szCs w:val="20"/>
              </w:rPr>
              <w:t xml:space="preserve">1 </w:t>
            </w:r>
          </w:p>
          <w:p w14:paraId="230BF13A" w14:textId="76499D5E" w:rsidR="00C42235" w:rsidRPr="00C42235" w:rsidRDefault="005B075E" w:rsidP="00C42235">
            <w:pPr>
              <w:pStyle w:val="TableRow"/>
              <w:rPr>
                <w:sz w:val="20"/>
                <w:szCs w:val="20"/>
              </w:rPr>
            </w:pPr>
            <w:r>
              <w:rPr>
                <w:sz w:val="20"/>
                <w:szCs w:val="20"/>
              </w:rPr>
              <w:t>Reduce</w:t>
            </w:r>
            <w:r w:rsidR="00C42235" w:rsidRPr="00C42235">
              <w:rPr>
                <w:sz w:val="20"/>
                <w:szCs w:val="20"/>
              </w:rPr>
              <w:t xml:space="preserve"> the gap</w:t>
            </w:r>
            <w:r w:rsidR="00A96F24">
              <w:rPr>
                <w:sz w:val="20"/>
                <w:szCs w:val="20"/>
              </w:rPr>
              <w:t>,</w:t>
            </w:r>
            <w:r w:rsidR="00C42235" w:rsidRPr="00C42235">
              <w:rPr>
                <w:sz w:val="20"/>
                <w:szCs w:val="20"/>
              </w:rPr>
              <w:t xml:space="preserve"> </w:t>
            </w:r>
            <w:r w:rsidR="00A96F24" w:rsidRPr="00A96F24">
              <w:rPr>
                <w:b/>
                <w:sz w:val="20"/>
                <w:szCs w:val="20"/>
              </w:rPr>
              <w:t>caused by low starting points,</w:t>
            </w:r>
            <w:r w:rsidR="00A96F24">
              <w:rPr>
                <w:sz w:val="20"/>
                <w:szCs w:val="20"/>
              </w:rPr>
              <w:t xml:space="preserve"> </w:t>
            </w:r>
            <w:r w:rsidR="00C42235" w:rsidRPr="00C42235">
              <w:rPr>
                <w:sz w:val="20"/>
                <w:szCs w:val="20"/>
              </w:rPr>
              <w:t>between our pupils and pupils nationally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1FB24" w14:textId="7742DD4E" w:rsidR="00283841" w:rsidRPr="00C42235" w:rsidRDefault="00C42235" w:rsidP="001012D2">
            <w:pPr>
              <w:pStyle w:val="TableRowCentered"/>
              <w:jc w:val="left"/>
              <w:rPr>
                <w:sz w:val="20"/>
              </w:rPr>
            </w:pPr>
            <w:r w:rsidRPr="00C42235">
              <w:rPr>
                <w:sz w:val="20"/>
              </w:rPr>
              <w:t xml:space="preserve">By </w:t>
            </w:r>
            <w:r w:rsidR="00A96F24">
              <w:rPr>
                <w:sz w:val="20"/>
              </w:rPr>
              <w:t xml:space="preserve">the end of KS2 </w:t>
            </w:r>
            <w:r w:rsidR="00101255">
              <w:rPr>
                <w:sz w:val="20"/>
              </w:rPr>
              <w:t xml:space="preserve">disadvantaged </w:t>
            </w:r>
            <w:r w:rsidR="00A96F24">
              <w:rPr>
                <w:sz w:val="20"/>
              </w:rPr>
              <w:t>pupils make better than expected</w:t>
            </w:r>
            <w:r w:rsidRPr="00C42235">
              <w:rPr>
                <w:sz w:val="20"/>
              </w:rPr>
              <w:t xml:space="preserve"> progress from their starting points</w:t>
            </w:r>
          </w:p>
        </w:tc>
      </w:tr>
      <w:tr w:rsidR="00C42235" w14:paraId="41EBAF3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F1FA1" w14:textId="37EE4064" w:rsidR="005B075E" w:rsidRPr="001012D2" w:rsidRDefault="00907E0B" w:rsidP="001012D2">
            <w:pPr>
              <w:pStyle w:val="TableRow"/>
              <w:rPr>
                <w:sz w:val="20"/>
                <w:szCs w:val="20"/>
              </w:rPr>
            </w:pPr>
            <w:r>
              <w:rPr>
                <w:sz w:val="20"/>
                <w:szCs w:val="20"/>
              </w:rPr>
              <w:t xml:space="preserve">2. </w:t>
            </w:r>
            <w:r w:rsidR="005B075E" w:rsidRPr="001012D2">
              <w:rPr>
                <w:sz w:val="20"/>
                <w:szCs w:val="20"/>
              </w:rPr>
              <w:t>Improved oral language skills and vocabulary amongst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C52C5" w14:textId="77777777" w:rsidR="00C42235" w:rsidRDefault="00C42235" w:rsidP="00C42235">
            <w:pPr>
              <w:pStyle w:val="TableRowCentered"/>
              <w:jc w:val="left"/>
              <w:rPr>
                <w:sz w:val="20"/>
              </w:rPr>
            </w:pPr>
            <w:r w:rsidRPr="00C42235">
              <w:rPr>
                <w:sz w:val="20"/>
              </w:rPr>
              <w:t>Gaps in speech and language development are identified early and addressed effectively</w:t>
            </w:r>
          </w:p>
          <w:p w14:paraId="6ADD2BF1" w14:textId="569BF53F" w:rsidR="00E546FD" w:rsidRPr="00C42235" w:rsidRDefault="00E546FD" w:rsidP="00482BAF">
            <w:pPr>
              <w:pStyle w:val="TableRowCentered"/>
              <w:ind w:left="0"/>
              <w:jc w:val="left"/>
              <w:rPr>
                <w:sz w:val="20"/>
              </w:rPr>
            </w:pPr>
          </w:p>
        </w:tc>
      </w:tr>
      <w:tr w:rsidR="00C42235"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4FAA3" w14:textId="77777777" w:rsidR="00C42235" w:rsidRDefault="00FC0B59" w:rsidP="00C42235">
            <w:pPr>
              <w:pStyle w:val="TableRow"/>
              <w:rPr>
                <w:b/>
                <w:sz w:val="20"/>
                <w:szCs w:val="20"/>
              </w:rPr>
            </w:pPr>
            <w:r>
              <w:rPr>
                <w:b/>
                <w:sz w:val="20"/>
                <w:szCs w:val="20"/>
              </w:rPr>
              <w:lastRenderedPageBreak/>
              <w:t>3</w:t>
            </w:r>
            <w:r w:rsidR="00907E0B">
              <w:rPr>
                <w:b/>
                <w:sz w:val="20"/>
                <w:szCs w:val="20"/>
              </w:rPr>
              <w:t xml:space="preserve">. </w:t>
            </w:r>
            <w:r w:rsidR="00C42235" w:rsidRPr="00352950">
              <w:rPr>
                <w:b/>
                <w:sz w:val="20"/>
                <w:szCs w:val="20"/>
              </w:rPr>
              <w:t>Improve attendance</w:t>
            </w:r>
          </w:p>
          <w:p w14:paraId="2A7D5507" w14:textId="52ABA1CA" w:rsidR="005B075E" w:rsidRPr="001012D2" w:rsidRDefault="005B075E" w:rsidP="00C42235">
            <w:pPr>
              <w:pStyle w:val="TableRow"/>
              <w:rPr>
                <w:b/>
                <w:sz w:val="22"/>
                <w:szCs w:val="22"/>
              </w:rPr>
            </w:pPr>
            <w:r w:rsidRPr="001012D2">
              <w:rPr>
                <w:sz w:val="22"/>
                <w:szCs w:val="22"/>
              </w:rPr>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790D5" w14:textId="793E06E6" w:rsidR="00C42235" w:rsidRDefault="006D6A34" w:rsidP="00C42235">
            <w:pPr>
              <w:pStyle w:val="TableRowCentered"/>
              <w:jc w:val="left"/>
              <w:rPr>
                <w:sz w:val="20"/>
              </w:rPr>
            </w:pPr>
            <w:r>
              <w:rPr>
                <w:sz w:val="20"/>
              </w:rPr>
              <w:t>Work closely with identified families to i</w:t>
            </w:r>
            <w:r w:rsidR="00C42235" w:rsidRPr="00C42235">
              <w:rPr>
                <w:sz w:val="20"/>
              </w:rPr>
              <w:t>mprove</w:t>
            </w:r>
            <w:r w:rsidR="00352950">
              <w:rPr>
                <w:sz w:val="20"/>
              </w:rPr>
              <w:t xml:space="preserve"> attendance to be at least in line with similar schools. For number of persistent absentee to be reduced.</w:t>
            </w:r>
            <w:r w:rsidR="009D76DF">
              <w:rPr>
                <w:sz w:val="20"/>
              </w:rPr>
              <w:t xml:space="preserve"> </w:t>
            </w:r>
            <w:r w:rsidR="00352950">
              <w:rPr>
                <w:sz w:val="20"/>
              </w:rPr>
              <w:t>Last reliable</w:t>
            </w:r>
            <w:r w:rsidR="00497489">
              <w:rPr>
                <w:sz w:val="20"/>
              </w:rPr>
              <w:t xml:space="preserve"> (pre-COVID)</w:t>
            </w:r>
            <w:r w:rsidR="00352950">
              <w:rPr>
                <w:sz w:val="20"/>
              </w:rPr>
              <w:t xml:space="preserve"> data 2018-2019 persistent absentees (15%) = 11 pupils.</w:t>
            </w:r>
          </w:p>
          <w:tbl>
            <w:tblPr>
              <w:tblStyle w:val="TableGrid"/>
              <w:tblW w:w="0" w:type="auto"/>
              <w:tblInd w:w="57" w:type="dxa"/>
              <w:tblLook w:val="04A0" w:firstRow="1" w:lastRow="0" w:firstColumn="1" w:lastColumn="0" w:noHBand="0" w:noVBand="1"/>
            </w:tblPr>
            <w:tblGrid>
              <w:gridCol w:w="1461"/>
              <w:gridCol w:w="1466"/>
              <w:gridCol w:w="1461"/>
            </w:tblGrid>
            <w:tr w:rsidR="00E02A06" w14:paraId="2E1B700A" w14:textId="77777777" w:rsidTr="00E02A06">
              <w:tc>
                <w:tcPr>
                  <w:tcW w:w="1481" w:type="dxa"/>
                </w:tcPr>
                <w:p w14:paraId="00326FB3" w14:textId="77777777" w:rsidR="00E02A06" w:rsidRDefault="00E02A06" w:rsidP="00C42235">
                  <w:pPr>
                    <w:pStyle w:val="TableRowCentered"/>
                    <w:ind w:left="0"/>
                    <w:jc w:val="left"/>
                    <w:rPr>
                      <w:sz w:val="20"/>
                    </w:rPr>
                  </w:pPr>
                </w:p>
              </w:tc>
              <w:tc>
                <w:tcPr>
                  <w:tcW w:w="1482" w:type="dxa"/>
                </w:tcPr>
                <w:p w14:paraId="29F3CD84" w14:textId="73176D60" w:rsidR="00E02A06" w:rsidRDefault="005A2352" w:rsidP="00C42235">
                  <w:pPr>
                    <w:pStyle w:val="TableRowCentered"/>
                    <w:ind w:left="0"/>
                    <w:jc w:val="left"/>
                    <w:rPr>
                      <w:sz w:val="20"/>
                    </w:rPr>
                  </w:pPr>
                  <w:r>
                    <w:rPr>
                      <w:sz w:val="20"/>
                    </w:rPr>
                    <w:t>Autumn ‘21</w:t>
                  </w:r>
                </w:p>
              </w:tc>
              <w:tc>
                <w:tcPr>
                  <w:tcW w:w="1482" w:type="dxa"/>
                </w:tcPr>
                <w:p w14:paraId="0920103B" w14:textId="5F45A6BD" w:rsidR="00E02A06" w:rsidRDefault="00A807C6" w:rsidP="00C42235">
                  <w:pPr>
                    <w:pStyle w:val="TableRowCentered"/>
                    <w:ind w:left="0"/>
                    <w:jc w:val="left"/>
                    <w:rPr>
                      <w:sz w:val="20"/>
                    </w:rPr>
                  </w:pPr>
                  <w:r>
                    <w:rPr>
                      <w:sz w:val="20"/>
                    </w:rPr>
                    <w:t>July ‘22</w:t>
                  </w:r>
                </w:p>
              </w:tc>
            </w:tr>
            <w:tr w:rsidR="00E02A06" w14:paraId="3D0D63D9" w14:textId="77777777" w:rsidTr="00E02A06">
              <w:tc>
                <w:tcPr>
                  <w:tcW w:w="1481" w:type="dxa"/>
                </w:tcPr>
                <w:p w14:paraId="6DA609D8" w14:textId="359D8E49" w:rsidR="00E02A06" w:rsidRDefault="00083C66" w:rsidP="00C42235">
                  <w:pPr>
                    <w:pStyle w:val="TableRowCentered"/>
                    <w:ind w:left="0"/>
                    <w:jc w:val="left"/>
                    <w:rPr>
                      <w:sz w:val="20"/>
                    </w:rPr>
                  </w:pPr>
                  <w:r>
                    <w:rPr>
                      <w:sz w:val="20"/>
                    </w:rPr>
                    <w:t>ALL</w:t>
                  </w:r>
                  <w:r w:rsidR="00756B2C">
                    <w:rPr>
                      <w:sz w:val="20"/>
                    </w:rPr>
                    <w:t xml:space="preserve"> </w:t>
                  </w:r>
                  <w:r w:rsidR="00497489">
                    <w:rPr>
                      <w:sz w:val="20"/>
                    </w:rPr>
                    <w:t>(207)</w:t>
                  </w:r>
                </w:p>
              </w:tc>
              <w:tc>
                <w:tcPr>
                  <w:tcW w:w="1482" w:type="dxa"/>
                </w:tcPr>
                <w:p w14:paraId="15D497FC" w14:textId="4F0A5656" w:rsidR="00E02A06" w:rsidRDefault="00D75165" w:rsidP="00C42235">
                  <w:pPr>
                    <w:pStyle w:val="TableRowCentered"/>
                    <w:ind w:left="0"/>
                    <w:jc w:val="left"/>
                    <w:rPr>
                      <w:sz w:val="20"/>
                    </w:rPr>
                  </w:pPr>
                  <w:r>
                    <w:rPr>
                      <w:sz w:val="20"/>
                    </w:rPr>
                    <w:t>38 pupils (18%)</w:t>
                  </w:r>
                </w:p>
              </w:tc>
              <w:tc>
                <w:tcPr>
                  <w:tcW w:w="1482" w:type="dxa"/>
                </w:tcPr>
                <w:p w14:paraId="17D76369" w14:textId="28908A9D" w:rsidR="00E02A06" w:rsidRDefault="00A807C6" w:rsidP="00C42235">
                  <w:pPr>
                    <w:pStyle w:val="TableRowCentered"/>
                    <w:ind w:left="0"/>
                    <w:jc w:val="left"/>
                    <w:rPr>
                      <w:sz w:val="20"/>
                    </w:rPr>
                  </w:pPr>
                  <w:r>
                    <w:rPr>
                      <w:sz w:val="20"/>
                    </w:rPr>
                    <w:t>25 pupils (11%)</w:t>
                  </w:r>
                </w:p>
              </w:tc>
            </w:tr>
            <w:tr w:rsidR="00756B2C" w14:paraId="1D5FF1E8" w14:textId="77777777" w:rsidTr="00E02A06">
              <w:tc>
                <w:tcPr>
                  <w:tcW w:w="1481" w:type="dxa"/>
                </w:tcPr>
                <w:p w14:paraId="70CD0333" w14:textId="59110611" w:rsidR="00756B2C" w:rsidRDefault="00756B2C" w:rsidP="00C42235">
                  <w:pPr>
                    <w:pStyle w:val="TableRowCentered"/>
                    <w:ind w:left="0"/>
                    <w:jc w:val="left"/>
                    <w:rPr>
                      <w:sz w:val="20"/>
                    </w:rPr>
                  </w:pPr>
                  <w:r>
                    <w:rPr>
                      <w:sz w:val="20"/>
                    </w:rPr>
                    <w:t xml:space="preserve">Non-D </w:t>
                  </w:r>
                  <w:r w:rsidR="00497489">
                    <w:rPr>
                      <w:sz w:val="20"/>
                    </w:rPr>
                    <w:t>(85)</w:t>
                  </w:r>
                </w:p>
              </w:tc>
              <w:tc>
                <w:tcPr>
                  <w:tcW w:w="1482" w:type="dxa"/>
                </w:tcPr>
                <w:p w14:paraId="0400ADCC" w14:textId="55B221C1" w:rsidR="00497489" w:rsidRDefault="00497489" w:rsidP="00C42235">
                  <w:pPr>
                    <w:pStyle w:val="TableRowCentered"/>
                    <w:ind w:left="0"/>
                    <w:jc w:val="left"/>
                    <w:rPr>
                      <w:sz w:val="20"/>
                    </w:rPr>
                  </w:pPr>
                  <w:r>
                    <w:rPr>
                      <w:sz w:val="20"/>
                    </w:rPr>
                    <w:t>8 pupils (9%)</w:t>
                  </w:r>
                </w:p>
              </w:tc>
              <w:tc>
                <w:tcPr>
                  <w:tcW w:w="1482" w:type="dxa"/>
                </w:tcPr>
                <w:p w14:paraId="29181EBD" w14:textId="426F32CC" w:rsidR="00756B2C" w:rsidRDefault="00A807C6" w:rsidP="00C42235">
                  <w:pPr>
                    <w:pStyle w:val="TableRowCentered"/>
                    <w:ind w:left="0"/>
                    <w:jc w:val="left"/>
                    <w:rPr>
                      <w:sz w:val="20"/>
                    </w:rPr>
                  </w:pPr>
                  <w:r>
                    <w:rPr>
                      <w:sz w:val="20"/>
                    </w:rPr>
                    <w:t>5 pupils  (2%)</w:t>
                  </w:r>
                </w:p>
              </w:tc>
            </w:tr>
            <w:tr w:rsidR="00E02A06" w14:paraId="72AFEEDA" w14:textId="77777777" w:rsidTr="00E02A06">
              <w:tc>
                <w:tcPr>
                  <w:tcW w:w="1481" w:type="dxa"/>
                </w:tcPr>
                <w:p w14:paraId="45BC5838" w14:textId="0B283D76" w:rsidR="00E02A06" w:rsidRDefault="00083C66" w:rsidP="00C42235">
                  <w:pPr>
                    <w:pStyle w:val="TableRowCentered"/>
                    <w:ind w:left="0"/>
                    <w:jc w:val="left"/>
                    <w:rPr>
                      <w:sz w:val="20"/>
                    </w:rPr>
                  </w:pPr>
                  <w:r>
                    <w:rPr>
                      <w:sz w:val="20"/>
                    </w:rPr>
                    <w:t>D pupils</w:t>
                  </w:r>
                  <w:r w:rsidR="00756B2C">
                    <w:rPr>
                      <w:sz w:val="20"/>
                    </w:rPr>
                    <w:t xml:space="preserve"> (122) </w:t>
                  </w:r>
                </w:p>
              </w:tc>
              <w:tc>
                <w:tcPr>
                  <w:tcW w:w="1482" w:type="dxa"/>
                </w:tcPr>
                <w:p w14:paraId="659134C2" w14:textId="49210F1D" w:rsidR="00E02A06" w:rsidRDefault="00D75165" w:rsidP="00C42235">
                  <w:pPr>
                    <w:pStyle w:val="TableRowCentered"/>
                    <w:ind w:left="0"/>
                    <w:jc w:val="left"/>
                    <w:rPr>
                      <w:sz w:val="20"/>
                    </w:rPr>
                  </w:pPr>
                  <w:r>
                    <w:rPr>
                      <w:sz w:val="20"/>
                    </w:rPr>
                    <w:t xml:space="preserve">30 pupils </w:t>
                  </w:r>
                  <w:r w:rsidR="00497489">
                    <w:rPr>
                      <w:sz w:val="20"/>
                    </w:rPr>
                    <w:t>(25)</w:t>
                  </w:r>
                </w:p>
              </w:tc>
              <w:tc>
                <w:tcPr>
                  <w:tcW w:w="1482" w:type="dxa"/>
                </w:tcPr>
                <w:p w14:paraId="0EA1DD35" w14:textId="1AFD0859" w:rsidR="00E02A06" w:rsidRDefault="00A807C6" w:rsidP="00C42235">
                  <w:pPr>
                    <w:pStyle w:val="TableRowCentered"/>
                    <w:ind w:left="0"/>
                    <w:jc w:val="left"/>
                    <w:rPr>
                      <w:sz w:val="20"/>
                    </w:rPr>
                  </w:pPr>
                  <w:r>
                    <w:rPr>
                      <w:sz w:val="20"/>
                    </w:rPr>
                    <w:t>20 pupils (9%)</w:t>
                  </w:r>
                </w:p>
              </w:tc>
            </w:tr>
          </w:tbl>
          <w:p w14:paraId="2A7D5508" w14:textId="07F979F0" w:rsidR="00CA482C" w:rsidRPr="00C42235" w:rsidRDefault="00CA482C" w:rsidP="00C42235">
            <w:pPr>
              <w:pStyle w:val="TableRowCentered"/>
              <w:jc w:val="left"/>
              <w:rPr>
                <w:sz w:val="20"/>
              </w:rPr>
            </w:pPr>
          </w:p>
        </w:tc>
      </w:tr>
      <w:tr w:rsidR="00C42235"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763D794" w:rsidR="00C42235" w:rsidRPr="00C42235" w:rsidRDefault="00FC0B59" w:rsidP="00C42235">
            <w:pPr>
              <w:pStyle w:val="TableRow"/>
              <w:rPr>
                <w:sz w:val="20"/>
                <w:szCs w:val="20"/>
              </w:rPr>
            </w:pPr>
            <w:r>
              <w:rPr>
                <w:sz w:val="20"/>
                <w:szCs w:val="20"/>
              </w:rPr>
              <w:t>4</w:t>
            </w:r>
            <w:r w:rsidR="00907E0B">
              <w:rPr>
                <w:sz w:val="20"/>
                <w:szCs w:val="20"/>
              </w:rPr>
              <w:t xml:space="preserve">. </w:t>
            </w:r>
            <w:r w:rsidR="00C42235" w:rsidRPr="00C42235">
              <w:rPr>
                <w:sz w:val="20"/>
                <w:szCs w:val="20"/>
              </w:rPr>
              <w:t xml:space="preserve">Reduce the impact that complex family difficulties have on </w:t>
            </w:r>
            <w:r w:rsidR="00C42235" w:rsidRPr="00EA68A8">
              <w:rPr>
                <w:b/>
                <w:sz w:val="20"/>
                <w:szCs w:val="20"/>
              </w:rPr>
              <w:t>emotional and social well-being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8B3DB60" w:rsidR="00C42235" w:rsidRPr="00C42235" w:rsidRDefault="00C42235" w:rsidP="00C42235">
            <w:pPr>
              <w:pStyle w:val="TableRowCentered"/>
              <w:jc w:val="left"/>
              <w:rPr>
                <w:sz w:val="20"/>
              </w:rPr>
            </w:pPr>
            <w:r w:rsidRPr="00C42235">
              <w:rPr>
                <w:sz w:val="20"/>
              </w:rPr>
              <w:t>A range of therapeutic interventions</w:t>
            </w:r>
            <w:r w:rsidR="00EA68A8">
              <w:rPr>
                <w:sz w:val="20"/>
              </w:rPr>
              <w:t xml:space="preserve"> (play therapy, </w:t>
            </w:r>
            <w:r w:rsidR="001012D2">
              <w:rPr>
                <w:sz w:val="20"/>
              </w:rPr>
              <w:t xml:space="preserve">well being workshops and small groups, </w:t>
            </w:r>
            <w:r w:rsidR="00EA68A8">
              <w:rPr>
                <w:sz w:val="20"/>
              </w:rPr>
              <w:t>counselling, forest school, talking and drawing therapy,</w:t>
            </w:r>
            <w:r w:rsidRPr="00C42235">
              <w:rPr>
                <w:sz w:val="20"/>
              </w:rPr>
              <w:t xml:space="preserve"> </w:t>
            </w:r>
            <w:r w:rsidR="00EA68A8">
              <w:rPr>
                <w:sz w:val="20"/>
              </w:rPr>
              <w:t xml:space="preserve">iReach, SALT etc.) </w:t>
            </w:r>
            <w:r w:rsidRPr="00C42235">
              <w:rPr>
                <w:sz w:val="20"/>
              </w:rPr>
              <w:t>improves emotional and social well-being</w:t>
            </w:r>
            <w:r w:rsidR="006D6A34">
              <w:rPr>
                <w:sz w:val="20"/>
              </w:rPr>
              <w:t xml:space="preserve"> and mental health</w:t>
            </w:r>
            <w:r w:rsidRPr="00C42235">
              <w:rPr>
                <w:sz w:val="20"/>
              </w:rPr>
              <w:t>.</w:t>
            </w:r>
            <w:r w:rsidR="001012D2">
              <w:rPr>
                <w:sz w:val="20"/>
              </w:rPr>
              <w:t xml:space="preserve">  Before and after </w:t>
            </w:r>
            <w:r w:rsidR="00EA68A8">
              <w:rPr>
                <w:sz w:val="20"/>
              </w:rPr>
              <w:t>assessment tools show improved emotional and social well-being.</w:t>
            </w:r>
          </w:p>
        </w:tc>
      </w:tr>
      <w:tr w:rsidR="00C42235" w14:paraId="0C611C0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3937C" w14:textId="091D2B41" w:rsidR="00C42235" w:rsidRPr="00C42235" w:rsidRDefault="00FC0B59" w:rsidP="00C42235">
            <w:pPr>
              <w:pStyle w:val="TableRow"/>
              <w:rPr>
                <w:sz w:val="20"/>
                <w:szCs w:val="20"/>
              </w:rPr>
            </w:pPr>
            <w:r>
              <w:rPr>
                <w:sz w:val="20"/>
                <w:szCs w:val="20"/>
              </w:rPr>
              <w:t>5</w:t>
            </w:r>
            <w:r w:rsidR="002C7F83">
              <w:rPr>
                <w:sz w:val="20"/>
                <w:szCs w:val="20"/>
              </w:rPr>
              <w:t xml:space="preserve">. </w:t>
            </w:r>
            <w:r w:rsidR="00C42235" w:rsidRPr="00C42235">
              <w:rPr>
                <w:sz w:val="20"/>
                <w:szCs w:val="20"/>
              </w:rPr>
              <w:t xml:space="preserve">Provide a </w:t>
            </w:r>
            <w:r w:rsidR="00C42235" w:rsidRPr="00EA68A8">
              <w:rPr>
                <w:b/>
                <w:sz w:val="20"/>
                <w:szCs w:val="20"/>
              </w:rPr>
              <w:t>wide range of engaging experiences</w:t>
            </w:r>
            <w:r w:rsidR="00C42235" w:rsidRPr="00C42235">
              <w:rPr>
                <w:sz w:val="20"/>
                <w:szCs w:val="20"/>
              </w:rPr>
              <w:t xml:space="preserve"> and activities that open up wider opportunities.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D9B70" w14:textId="2DED8062" w:rsidR="00C42235" w:rsidRPr="00C42235" w:rsidRDefault="00C42235" w:rsidP="00C42235">
            <w:pPr>
              <w:pStyle w:val="TableRowCentered"/>
              <w:jc w:val="left"/>
              <w:rPr>
                <w:sz w:val="20"/>
              </w:rPr>
            </w:pPr>
            <w:r w:rsidRPr="00C42235">
              <w:rPr>
                <w:sz w:val="20"/>
              </w:rPr>
              <w:t>Pupils engage in experiences and activit</w:t>
            </w:r>
            <w:r w:rsidR="00EA68A8">
              <w:rPr>
                <w:sz w:val="20"/>
              </w:rPr>
              <w:t xml:space="preserve">ies that broaden their horizons and raise aspirations.  </w:t>
            </w:r>
            <w:r w:rsidR="00497489">
              <w:rPr>
                <w:sz w:val="20"/>
              </w:rPr>
              <w:t>By the end of</w:t>
            </w:r>
            <w:r w:rsidR="001176C1">
              <w:rPr>
                <w:sz w:val="20"/>
              </w:rPr>
              <w:t xml:space="preserve"> academic year 2023-2024 pupils are exposed to at least 4 enriching activities each year.</w:t>
            </w:r>
          </w:p>
        </w:tc>
      </w:tr>
    </w:tbl>
    <w:p w14:paraId="7E9D98A7" w14:textId="77777777" w:rsidR="0036285D" w:rsidRDefault="0036285D" w:rsidP="0036285D">
      <w:pPr>
        <w:pStyle w:val="Heading2"/>
      </w:pPr>
      <w:r>
        <w:t>Activity in this academic year</w:t>
      </w:r>
    </w:p>
    <w:p w14:paraId="5F00B6E1" w14:textId="077CE762" w:rsidR="0036285D" w:rsidRDefault="0036285D" w:rsidP="0036285D">
      <w:pPr>
        <w:spacing w:after="480"/>
      </w:pPr>
      <w:r>
        <w:t xml:space="preserve">This details how we intend to spend our pupil premium (and recovery premium funding) </w:t>
      </w:r>
      <w:r>
        <w:rPr>
          <w:b/>
          <w:bCs/>
        </w:rPr>
        <w:t>this academic year</w:t>
      </w:r>
      <w:r>
        <w:t xml:space="preserve"> to address the challenges listed above.</w:t>
      </w:r>
    </w:p>
    <w:p w14:paraId="3974C1EF" w14:textId="77777777" w:rsidR="0036285D" w:rsidRDefault="0036285D" w:rsidP="0036285D">
      <w:pPr>
        <w:pStyle w:val="Heading3"/>
      </w:pPr>
      <w:r>
        <w:t>Teaching (for example, CPD, recruitment and retention)</w:t>
      </w:r>
    </w:p>
    <w:p w14:paraId="4F40D2C1" w14:textId="502007ED" w:rsidR="0036285D" w:rsidRDefault="0036285D" w:rsidP="0036285D">
      <w:r>
        <w:t>Budgeted cost: £</w:t>
      </w:r>
      <w:r w:rsidR="0088056D">
        <w:t>90,000</w:t>
      </w:r>
    </w:p>
    <w:tbl>
      <w:tblPr>
        <w:tblW w:w="5000" w:type="pct"/>
        <w:tblCellMar>
          <w:left w:w="10" w:type="dxa"/>
          <w:right w:w="10" w:type="dxa"/>
        </w:tblCellMar>
        <w:tblLook w:val="04A0" w:firstRow="1" w:lastRow="0" w:firstColumn="1" w:lastColumn="0" w:noHBand="0" w:noVBand="1"/>
      </w:tblPr>
      <w:tblGrid>
        <w:gridCol w:w="2691"/>
        <w:gridCol w:w="4911"/>
        <w:gridCol w:w="1884"/>
      </w:tblGrid>
      <w:tr w:rsidR="005F6CD3" w14:paraId="73C93918" w14:textId="77777777" w:rsidTr="00DE4004">
        <w:tc>
          <w:tcPr>
            <w:tcW w:w="26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04E2034B" w14:textId="77777777" w:rsidR="0036285D" w:rsidRDefault="0036285D" w:rsidP="005B075E">
            <w:pPr>
              <w:pStyle w:val="TableHeader"/>
              <w:jc w:val="left"/>
            </w:pPr>
            <w:r>
              <w:t>Activity</w:t>
            </w:r>
          </w:p>
        </w:tc>
        <w:tc>
          <w:tcPr>
            <w:tcW w:w="49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6DA50B2B" w14:textId="77777777" w:rsidR="0036285D" w:rsidRDefault="0036285D" w:rsidP="005B075E">
            <w:pPr>
              <w:pStyle w:val="TableHeader"/>
              <w:jc w:val="left"/>
            </w:pPr>
            <w:r>
              <w:t>Evidence that supports this approach</w:t>
            </w:r>
          </w:p>
        </w:tc>
        <w:tc>
          <w:tcPr>
            <w:tcW w:w="188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6FAA4FED" w14:textId="77777777" w:rsidR="0036285D" w:rsidRDefault="0036285D" w:rsidP="005B075E">
            <w:pPr>
              <w:pStyle w:val="TableHeader"/>
              <w:jc w:val="left"/>
            </w:pPr>
            <w:r>
              <w:t>Challenge number(s) addressed</w:t>
            </w:r>
          </w:p>
        </w:tc>
      </w:tr>
      <w:tr w:rsidR="005F6CD3" w14:paraId="644D1110" w14:textId="77777777" w:rsidTr="00DE4004">
        <w:tc>
          <w:tcPr>
            <w:tcW w:w="2691"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0E080635" w14:textId="77777777" w:rsidR="0036285D" w:rsidRDefault="0036285D" w:rsidP="005B075E">
            <w:pPr>
              <w:pStyle w:val="TableRow"/>
              <w:rPr>
                <w:rFonts w:cs="Arial"/>
                <w:b/>
                <w:sz w:val="22"/>
                <w:szCs w:val="22"/>
              </w:rPr>
            </w:pPr>
            <w:r w:rsidRPr="0088056D">
              <w:rPr>
                <w:rFonts w:cs="Arial"/>
                <w:b/>
                <w:sz w:val="22"/>
                <w:szCs w:val="22"/>
              </w:rPr>
              <w:t xml:space="preserve">Developing high quality teaching, assessment and a curriculum which </w:t>
            </w:r>
            <w:r w:rsidR="0088056D" w:rsidRPr="0088056D">
              <w:rPr>
                <w:rFonts w:cs="Arial"/>
                <w:b/>
                <w:sz w:val="22"/>
                <w:szCs w:val="22"/>
              </w:rPr>
              <w:t xml:space="preserve">responds to the needs of pupils. </w:t>
            </w:r>
          </w:p>
          <w:p w14:paraId="0C585AFA" w14:textId="77777777" w:rsidR="005F6CD3" w:rsidRDefault="0088056D" w:rsidP="005B075E">
            <w:pPr>
              <w:pStyle w:val="TableRow"/>
              <w:rPr>
                <w:rFonts w:cs="Arial"/>
                <w:sz w:val="22"/>
                <w:szCs w:val="22"/>
              </w:rPr>
            </w:pPr>
            <w:r>
              <w:rPr>
                <w:rFonts w:cs="Arial"/>
                <w:sz w:val="22"/>
                <w:szCs w:val="22"/>
              </w:rPr>
              <w:t xml:space="preserve">We will </w:t>
            </w:r>
            <w:r w:rsidR="005F6CD3">
              <w:rPr>
                <w:rFonts w:cs="Arial"/>
                <w:sz w:val="22"/>
                <w:szCs w:val="22"/>
              </w:rPr>
              <w:t>undertake a review of the</w:t>
            </w:r>
            <w:r>
              <w:rPr>
                <w:rFonts w:cs="Arial"/>
                <w:sz w:val="22"/>
                <w:szCs w:val="22"/>
              </w:rPr>
              <w:t xml:space="preserve"> current </w:t>
            </w:r>
            <w:r w:rsidR="005F6CD3">
              <w:rPr>
                <w:rFonts w:cs="Arial"/>
                <w:sz w:val="22"/>
                <w:szCs w:val="22"/>
              </w:rPr>
              <w:t xml:space="preserve">teaching in reading, writing and maths across all Key Stages to ensure there is: </w:t>
            </w:r>
          </w:p>
          <w:p w14:paraId="50E56EF8" w14:textId="77777777" w:rsidR="005F6CD3" w:rsidRDefault="005F6CD3" w:rsidP="005F6CD3">
            <w:pPr>
              <w:pStyle w:val="TableRow"/>
              <w:numPr>
                <w:ilvl w:val="0"/>
                <w:numId w:val="39"/>
              </w:numPr>
              <w:rPr>
                <w:rFonts w:cs="Arial"/>
                <w:sz w:val="22"/>
                <w:szCs w:val="22"/>
              </w:rPr>
            </w:pPr>
            <w:r>
              <w:rPr>
                <w:rFonts w:cs="Arial"/>
                <w:sz w:val="22"/>
                <w:szCs w:val="22"/>
              </w:rPr>
              <w:lastRenderedPageBreak/>
              <w:t>Consistency of approach to teaching</w:t>
            </w:r>
          </w:p>
          <w:p w14:paraId="5361C780" w14:textId="77777777" w:rsidR="005F6CD3" w:rsidRDefault="005F6CD3" w:rsidP="005F6CD3">
            <w:pPr>
              <w:pStyle w:val="TableRow"/>
              <w:numPr>
                <w:ilvl w:val="0"/>
                <w:numId w:val="39"/>
              </w:numPr>
              <w:rPr>
                <w:rFonts w:cs="Arial"/>
                <w:sz w:val="22"/>
                <w:szCs w:val="22"/>
              </w:rPr>
            </w:pPr>
            <w:r>
              <w:rPr>
                <w:rFonts w:cs="Arial"/>
                <w:sz w:val="22"/>
                <w:szCs w:val="22"/>
              </w:rPr>
              <w:t>Clarity of skills progression</w:t>
            </w:r>
          </w:p>
          <w:p w14:paraId="43CB64C5" w14:textId="77777777" w:rsidR="00954414" w:rsidRDefault="005F6CD3" w:rsidP="005F6CD3">
            <w:pPr>
              <w:pStyle w:val="TableRow"/>
              <w:numPr>
                <w:ilvl w:val="0"/>
                <w:numId w:val="39"/>
              </w:numPr>
              <w:rPr>
                <w:rFonts w:cs="Arial"/>
                <w:sz w:val="22"/>
                <w:szCs w:val="22"/>
              </w:rPr>
            </w:pPr>
            <w:r>
              <w:rPr>
                <w:rFonts w:cs="Arial"/>
                <w:sz w:val="22"/>
                <w:szCs w:val="22"/>
              </w:rPr>
              <w:t xml:space="preserve">Exploration of </w:t>
            </w:r>
            <w:r w:rsidR="0088056D">
              <w:rPr>
                <w:rFonts w:cs="Arial"/>
                <w:sz w:val="22"/>
                <w:szCs w:val="22"/>
              </w:rPr>
              <w:t xml:space="preserve">propositional and procedural knowledge </w:t>
            </w:r>
          </w:p>
          <w:p w14:paraId="12A2E3C0" w14:textId="652681C9" w:rsidR="00954414" w:rsidRDefault="00954414" w:rsidP="005F6CD3">
            <w:pPr>
              <w:pStyle w:val="TableRow"/>
              <w:numPr>
                <w:ilvl w:val="0"/>
                <w:numId w:val="39"/>
              </w:numPr>
              <w:rPr>
                <w:rFonts w:cs="Arial"/>
                <w:sz w:val="22"/>
                <w:szCs w:val="22"/>
              </w:rPr>
            </w:pPr>
            <w:r>
              <w:rPr>
                <w:rFonts w:cs="Arial"/>
                <w:sz w:val="22"/>
                <w:szCs w:val="22"/>
              </w:rPr>
              <w:t>The opportunity to build metacognitive skills</w:t>
            </w:r>
          </w:p>
          <w:p w14:paraId="075D01EC" w14:textId="6C307C67" w:rsidR="0088056D" w:rsidRDefault="00954414" w:rsidP="005F6CD3">
            <w:pPr>
              <w:pStyle w:val="TableRow"/>
              <w:numPr>
                <w:ilvl w:val="0"/>
                <w:numId w:val="39"/>
              </w:numPr>
              <w:rPr>
                <w:rFonts w:cs="Arial"/>
                <w:sz w:val="22"/>
                <w:szCs w:val="22"/>
              </w:rPr>
            </w:pPr>
            <w:r>
              <w:rPr>
                <w:rFonts w:cs="Arial"/>
                <w:sz w:val="22"/>
                <w:szCs w:val="22"/>
              </w:rPr>
              <w:t>Frequent opportunities for retrieval practice</w:t>
            </w:r>
          </w:p>
          <w:p w14:paraId="49F64946" w14:textId="77777777" w:rsidR="00DE4004" w:rsidRDefault="00954414" w:rsidP="00954414">
            <w:pPr>
              <w:pStyle w:val="TableRow"/>
              <w:numPr>
                <w:ilvl w:val="0"/>
                <w:numId w:val="39"/>
              </w:numPr>
              <w:rPr>
                <w:rFonts w:cs="Arial"/>
                <w:sz w:val="22"/>
                <w:szCs w:val="22"/>
              </w:rPr>
            </w:pPr>
            <w:r>
              <w:rPr>
                <w:rFonts w:cs="Arial"/>
                <w:sz w:val="22"/>
                <w:szCs w:val="22"/>
              </w:rPr>
              <w:t xml:space="preserve">Focus on core skills- phonics, spelling, multiplication, handwriting. </w:t>
            </w:r>
          </w:p>
          <w:p w14:paraId="154C0416" w14:textId="77777777" w:rsidR="00954414" w:rsidRDefault="00954414" w:rsidP="00954414">
            <w:pPr>
              <w:pStyle w:val="TableRow"/>
              <w:numPr>
                <w:ilvl w:val="0"/>
                <w:numId w:val="39"/>
              </w:numPr>
              <w:rPr>
                <w:rFonts w:cs="Arial"/>
                <w:sz w:val="22"/>
                <w:szCs w:val="22"/>
              </w:rPr>
            </w:pPr>
            <w:r>
              <w:rPr>
                <w:rFonts w:cs="Arial"/>
                <w:sz w:val="22"/>
                <w:szCs w:val="22"/>
              </w:rPr>
              <w:t>Introduce the systematic use of gap analysis and QLA to support planning for effective learning</w:t>
            </w:r>
          </w:p>
          <w:p w14:paraId="09A0539F" w14:textId="5E454C25" w:rsidR="00954414" w:rsidRPr="00954414" w:rsidRDefault="00954414" w:rsidP="00954414">
            <w:pPr>
              <w:pStyle w:val="TableRow"/>
              <w:numPr>
                <w:ilvl w:val="0"/>
                <w:numId w:val="39"/>
              </w:numPr>
              <w:rPr>
                <w:rFonts w:cs="Arial"/>
                <w:sz w:val="22"/>
                <w:szCs w:val="22"/>
              </w:rPr>
            </w:pPr>
            <w:r>
              <w:rPr>
                <w:rFonts w:cs="Arial"/>
                <w:sz w:val="22"/>
                <w:szCs w:val="22"/>
              </w:rPr>
              <w:t>Introduce strength and gap analysis.</w:t>
            </w:r>
          </w:p>
        </w:tc>
        <w:tc>
          <w:tcPr>
            <w:tcW w:w="49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B49EA6" w14:textId="77777777" w:rsidR="0036285D" w:rsidRDefault="0036285D" w:rsidP="005B075E">
            <w:pPr>
              <w:spacing w:before="137" w:line="295" w:lineRule="auto"/>
              <w:ind w:left="133" w:right="286"/>
              <w:rPr>
                <w:rFonts w:cs="Arial"/>
                <w:sz w:val="20"/>
                <w:szCs w:val="20"/>
              </w:rPr>
            </w:pPr>
            <w:r>
              <w:rPr>
                <w:rFonts w:cs="Arial"/>
                <w:sz w:val="20"/>
                <w:szCs w:val="20"/>
              </w:rPr>
              <w:lastRenderedPageBreak/>
              <w:t>Evidence indicates that high quality teaching is the most important lever schools have to improve pupil</w:t>
            </w:r>
            <w:r>
              <w:rPr>
                <w:rFonts w:cs="Arial"/>
                <w:spacing w:val="1"/>
                <w:sz w:val="20"/>
                <w:szCs w:val="20"/>
              </w:rPr>
              <w:t xml:space="preserve"> </w:t>
            </w:r>
            <w:r>
              <w:rPr>
                <w:rFonts w:cs="Arial"/>
                <w:w w:val="95"/>
                <w:sz w:val="20"/>
                <w:szCs w:val="20"/>
              </w:rPr>
              <w:t>attainment,</w:t>
            </w:r>
            <w:r>
              <w:rPr>
                <w:rFonts w:cs="Arial"/>
                <w:spacing w:val="16"/>
                <w:w w:val="95"/>
                <w:sz w:val="20"/>
                <w:szCs w:val="20"/>
              </w:rPr>
              <w:t xml:space="preserve"> </w:t>
            </w:r>
            <w:r>
              <w:rPr>
                <w:rFonts w:cs="Arial"/>
                <w:w w:val="95"/>
                <w:sz w:val="20"/>
                <w:szCs w:val="20"/>
              </w:rPr>
              <w:t>including</w:t>
            </w:r>
            <w:r>
              <w:rPr>
                <w:rFonts w:cs="Arial"/>
                <w:spacing w:val="16"/>
                <w:w w:val="95"/>
                <w:sz w:val="20"/>
                <w:szCs w:val="20"/>
              </w:rPr>
              <w:t xml:space="preserve"> </w:t>
            </w:r>
            <w:r>
              <w:rPr>
                <w:rFonts w:cs="Arial"/>
                <w:w w:val="95"/>
                <w:sz w:val="20"/>
                <w:szCs w:val="20"/>
              </w:rPr>
              <w:t>for</w:t>
            </w:r>
            <w:r>
              <w:rPr>
                <w:rFonts w:cs="Arial"/>
                <w:spacing w:val="16"/>
                <w:w w:val="95"/>
                <w:sz w:val="20"/>
                <w:szCs w:val="20"/>
              </w:rPr>
              <w:t xml:space="preserve"> </w:t>
            </w:r>
            <w:r>
              <w:rPr>
                <w:rFonts w:cs="Arial"/>
                <w:w w:val="95"/>
                <w:sz w:val="20"/>
                <w:szCs w:val="20"/>
              </w:rPr>
              <w:t>disadvantaged</w:t>
            </w:r>
            <w:r>
              <w:rPr>
                <w:rFonts w:cs="Arial"/>
                <w:spacing w:val="17"/>
                <w:w w:val="95"/>
                <w:sz w:val="20"/>
                <w:szCs w:val="20"/>
              </w:rPr>
              <w:t xml:space="preserve"> </w:t>
            </w:r>
            <w:r>
              <w:rPr>
                <w:rFonts w:cs="Arial"/>
                <w:w w:val="95"/>
                <w:sz w:val="20"/>
                <w:szCs w:val="20"/>
              </w:rPr>
              <w:t>pupils.</w:t>
            </w:r>
            <w:r>
              <w:rPr>
                <w:rFonts w:cs="Arial"/>
                <w:spacing w:val="16"/>
                <w:w w:val="95"/>
                <w:sz w:val="20"/>
                <w:szCs w:val="20"/>
              </w:rPr>
              <w:t xml:space="preserve"> </w:t>
            </w:r>
            <w:r>
              <w:rPr>
                <w:rFonts w:cs="Arial"/>
                <w:w w:val="95"/>
                <w:sz w:val="20"/>
                <w:szCs w:val="20"/>
              </w:rPr>
              <w:t>Schools</w:t>
            </w:r>
            <w:r>
              <w:rPr>
                <w:rFonts w:cs="Arial"/>
                <w:spacing w:val="16"/>
                <w:w w:val="95"/>
                <w:sz w:val="20"/>
                <w:szCs w:val="20"/>
              </w:rPr>
              <w:t xml:space="preserve"> </w:t>
            </w:r>
            <w:r>
              <w:rPr>
                <w:rFonts w:cs="Arial"/>
                <w:w w:val="95"/>
                <w:sz w:val="20"/>
                <w:szCs w:val="20"/>
              </w:rPr>
              <w:t>should</w:t>
            </w:r>
            <w:r>
              <w:rPr>
                <w:rFonts w:cs="Arial"/>
                <w:spacing w:val="16"/>
                <w:w w:val="95"/>
                <w:sz w:val="20"/>
                <w:szCs w:val="20"/>
              </w:rPr>
              <w:t xml:space="preserve"> </w:t>
            </w:r>
            <w:r>
              <w:rPr>
                <w:rFonts w:cs="Arial"/>
                <w:w w:val="95"/>
                <w:sz w:val="20"/>
                <w:szCs w:val="20"/>
              </w:rPr>
              <w:t>focus</w:t>
            </w:r>
            <w:r>
              <w:rPr>
                <w:rFonts w:cs="Arial"/>
                <w:spacing w:val="17"/>
                <w:w w:val="95"/>
                <w:sz w:val="20"/>
                <w:szCs w:val="20"/>
              </w:rPr>
              <w:t xml:space="preserve"> </w:t>
            </w:r>
            <w:r>
              <w:rPr>
                <w:rFonts w:cs="Arial"/>
                <w:w w:val="95"/>
                <w:sz w:val="20"/>
                <w:szCs w:val="20"/>
              </w:rPr>
              <w:t>on</w:t>
            </w:r>
            <w:r>
              <w:rPr>
                <w:rFonts w:cs="Arial"/>
                <w:spacing w:val="16"/>
                <w:w w:val="95"/>
                <w:sz w:val="20"/>
                <w:szCs w:val="20"/>
              </w:rPr>
              <w:t xml:space="preserve"> </w:t>
            </w:r>
            <w:r>
              <w:rPr>
                <w:rFonts w:cs="Arial"/>
                <w:w w:val="95"/>
                <w:sz w:val="20"/>
                <w:szCs w:val="20"/>
              </w:rPr>
              <w:t>building</w:t>
            </w:r>
            <w:r>
              <w:rPr>
                <w:rFonts w:cs="Arial"/>
                <w:spacing w:val="16"/>
                <w:w w:val="95"/>
                <w:sz w:val="20"/>
                <w:szCs w:val="20"/>
              </w:rPr>
              <w:t xml:space="preserve"> </w:t>
            </w:r>
            <w:r>
              <w:rPr>
                <w:rFonts w:cs="Arial"/>
                <w:w w:val="95"/>
                <w:sz w:val="20"/>
                <w:szCs w:val="20"/>
              </w:rPr>
              <w:t>teacher</w:t>
            </w:r>
            <w:r>
              <w:rPr>
                <w:rFonts w:cs="Arial"/>
                <w:spacing w:val="17"/>
                <w:w w:val="95"/>
                <w:sz w:val="20"/>
                <w:szCs w:val="20"/>
              </w:rPr>
              <w:t xml:space="preserve"> </w:t>
            </w:r>
            <w:r>
              <w:rPr>
                <w:rFonts w:cs="Arial"/>
                <w:w w:val="95"/>
                <w:sz w:val="20"/>
                <w:szCs w:val="20"/>
              </w:rPr>
              <w:t>knowledge</w:t>
            </w:r>
            <w:r>
              <w:rPr>
                <w:rFonts w:cs="Arial"/>
                <w:spacing w:val="16"/>
                <w:w w:val="95"/>
                <w:sz w:val="20"/>
                <w:szCs w:val="20"/>
              </w:rPr>
              <w:t xml:space="preserve"> </w:t>
            </w:r>
            <w:r>
              <w:rPr>
                <w:rFonts w:cs="Arial"/>
                <w:w w:val="95"/>
                <w:sz w:val="20"/>
                <w:szCs w:val="20"/>
              </w:rPr>
              <w:t>and</w:t>
            </w:r>
            <w:r>
              <w:rPr>
                <w:rFonts w:cs="Arial"/>
                <w:spacing w:val="1"/>
                <w:w w:val="95"/>
                <w:sz w:val="20"/>
                <w:szCs w:val="20"/>
              </w:rPr>
              <w:t xml:space="preserve"> </w:t>
            </w:r>
            <w:r>
              <w:rPr>
                <w:rFonts w:cs="Arial"/>
                <w:w w:val="95"/>
                <w:sz w:val="20"/>
                <w:szCs w:val="20"/>
              </w:rPr>
              <w:t>pedagogical</w:t>
            </w:r>
            <w:r>
              <w:rPr>
                <w:rFonts w:cs="Arial"/>
                <w:spacing w:val="19"/>
                <w:w w:val="95"/>
                <w:sz w:val="20"/>
                <w:szCs w:val="20"/>
              </w:rPr>
              <w:t xml:space="preserve"> </w:t>
            </w:r>
            <w:r>
              <w:rPr>
                <w:rFonts w:cs="Arial"/>
                <w:w w:val="95"/>
                <w:sz w:val="20"/>
                <w:szCs w:val="20"/>
              </w:rPr>
              <w:t>expertise,</w:t>
            </w:r>
            <w:r>
              <w:rPr>
                <w:rFonts w:cs="Arial"/>
                <w:spacing w:val="20"/>
                <w:w w:val="95"/>
                <w:sz w:val="20"/>
                <w:szCs w:val="20"/>
              </w:rPr>
              <w:t xml:space="preserve"> </w:t>
            </w:r>
            <w:r>
              <w:rPr>
                <w:rFonts w:cs="Arial"/>
                <w:w w:val="95"/>
                <w:sz w:val="20"/>
                <w:szCs w:val="20"/>
              </w:rPr>
              <w:t>curriculum</w:t>
            </w:r>
            <w:r>
              <w:rPr>
                <w:rFonts w:cs="Arial"/>
                <w:spacing w:val="19"/>
                <w:w w:val="95"/>
                <w:sz w:val="20"/>
                <w:szCs w:val="20"/>
              </w:rPr>
              <w:t xml:space="preserve"> </w:t>
            </w:r>
            <w:r>
              <w:rPr>
                <w:rFonts w:cs="Arial"/>
                <w:w w:val="95"/>
                <w:sz w:val="20"/>
                <w:szCs w:val="20"/>
              </w:rPr>
              <w:t>development,</w:t>
            </w:r>
            <w:r>
              <w:rPr>
                <w:rFonts w:cs="Arial"/>
                <w:spacing w:val="20"/>
                <w:w w:val="95"/>
                <w:sz w:val="20"/>
                <w:szCs w:val="20"/>
              </w:rPr>
              <w:t xml:space="preserve"> </w:t>
            </w:r>
            <w:r>
              <w:rPr>
                <w:rFonts w:cs="Arial"/>
                <w:w w:val="95"/>
                <w:sz w:val="20"/>
                <w:szCs w:val="20"/>
              </w:rPr>
              <w:t>and</w:t>
            </w:r>
            <w:r>
              <w:rPr>
                <w:rFonts w:cs="Arial"/>
                <w:spacing w:val="19"/>
                <w:w w:val="95"/>
                <w:sz w:val="20"/>
                <w:szCs w:val="20"/>
              </w:rPr>
              <w:t xml:space="preserve"> </w:t>
            </w:r>
            <w:r>
              <w:rPr>
                <w:rFonts w:cs="Arial"/>
                <w:w w:val="95"/>
                <w:sz w:val="20"/>
                <w:szCs w:val="20"/>
              </w:rPr>
              <w:t>the</w:t>
            </w:r>
            <w:r>
              <w:rPr>
                <w:rFonts w:cs="Arial"/>
                <w:spacing w:val="20"/>
                <w:w w:val="95"/>
                <w:sz w:val="20"/>
                <w:szCs w:val="20"/>
              </w:rPr>
              <w:t xml:space="preserve"> </w:t>
            </w:r>
            <w:r>
              <w:rPr>
                <w:rFonts w:cs="Arial"/>
                <w:w w:val="95"/>
                <w:sz w:val="20"/>
                <w:szCs w:val="20"/>
              </w:rPr>
              <w:t>purposeful</w:t>
            </w:r>
            <w:r>
              <w:rPr>
                <w:rFonts w:cs="Arial"/>
                <w:spacing w:val="19"/>
                <w:w w:val="95"/>
                <w:sz w:val="20"/>
                <w:szCs w:val="20"/>
              </w:rPr>
              <w:t xml:space="preserve"> </w:t>
            </w:r>
            <w:r>
              <w:rPr>
                <w:rFonts w:cs="Arial"/>
                <w:w w:val="95"/>
                <w:sz w:val="20"/>
                <w:szCs w:val="20"/>
              </w:rPr>
              <w:t>use</w:t>
            </w:r>
            <w:r>
              <w:rPr>
                <w:rFonts w:cs="Arial"/>
                <w:spacing w:val="20"/>
                <w:w w:val="95"/>
                <w:sz w:val="20"/>
                <w:szCs w:val="20"/>
              </w:rPr>
              <w:t xml:space="preserve"> </w:t>
            </w:r>
            <w:r>
              <w:rPr>
                <w:rFonts w:cs="Arial"/>
                <w:w w:val="95"/>
                <w:sz w:val="20"/>
                <w:szCs w:val="20"/>
              </w:rPr>
              <w:t>of</w:t>
            </w:r>
            <w:r>
              <w:rPr>
                <w:rFonts w:cs="Arial"/>
                <w:spacing w:val="19"/>
                <w:w w:val="95"/>
                <w:sz w:val="20"/>
                <w:szCs w:val="20"/>
              </w:rPr>
              <w:t xml:space="preserve"> </w:t>
            </w:r>
            <w:r>
              <w:rPr>
                <w:rFonts w:cs="Arial"/>
                <w:w w:val="95"/>
                <w:sz w:val="20"/>
                <w:szCs w:val="20"/>
              </w:rPr>
              <w:t>assessment.</w:t>
            </w:r>
            <w:r>
              <w:rPr>
                <w:rFonts w:cs="Arial"/>
                <w:spacing w:val="20"/>
                <w:w w:val="95"/>
                <w:sz w:val="20"/>
                <w:szCs w:val="20"/>
              </w:rPr>
              <w:t xml:space="preserve"> </w:t>
            </w:r>
            <w:r>
              <w:rPr>
                <w:rFonts w:cs="Arial"/>
                <w:w w:val="95"/>
                <w:sz w:val="20"/>
                <w:szCs w:val="20"/>
              </w:rPr>
              <w:t>In</w:t>
            </w:r>
            <w:r>
              <w:rPr>
                <w:rFonts w:cs="Arial"/>
                <w:spacing w:val="19"/>
                <w:w w:val="95"/>
                <w:sz w:val="20"/>
                <w:szCs w:val="20"/>
              </w:rPr>
              <w:t xml:space="preserve"> </w:t>
            </w:r>
            <w:r>
              <w:rPr>
                <w:rFonts w:cs="Arial"/>
                <w:w w:val="95"/>
                <w:sz w:val="20"/>
                <w:szCs w:val="20"/>
              </w:rPr>
              <w:t>some</w:t>
            </w:r>
            <w:r>
              <w:rPr>
                <w:rFonts w:cs="Arial"/>
                <w:spacing w:val="20"/>
                <w:w w:val="95"/>
                <w:sz w:val="20"/>
                <w:szCs w:val="20"/>
              </w:rPr>
              <w:t xml:space="preserve"> </w:t>
            </w:r>
            <w:r>
              <w:rPr>
                <w:rFonts w:cs="Arial"/>
                <w:w w:val="95"/>
                <w:sz w:val="20"/>
                <w:szCs w:val="20"/>
              </w:rPr>
              <w:t>cases,</w:t>
            </w:r>
            <w:r>
              <w:rPr>
                <w:rFonts w:cs="Arial"/>
                <w:spacing w:val="1"/>
                <w:w w:val="95"/>
                <w:sz w:val="20"/>
                <w:szCs w:val="20"/>
              </w:rPr>
              <w:t xml:space="preserve"> </w:t>
            </w:r>
            <w:r>
              <w:rPr>
                <w:rFonts w:cs="Arial"/>
                <w:w w:val="95"/>
                <w:sz w:val="20"/>
                <w:szCs w:val="20"/>
              </w:rPr>
              <w:t>this</w:t>
            </w:r>
            <w:r>
              <w:rPr>
                <w:rFonts w:cs="Arial"/>
                <w:spacing w:val="11"/>
                <w:w w:val="95"/>
                <w:sz w:val="20"/>
                <w:szCs w:val="20"/>
              </w:rPr>
              <w:t xml:space="preserve"> </w:t>
            </w:r>
            <w:r>
              <w:rPr>
                <w:rFonts w:cs="Arial"/>
                <w:w w:val="95"/>
                <w:sz w:val="20"/>
                <w:szCs w:val="20"/>
              </w:rPr>
              <w:t>may</w:t>
            </w:r>
            <w:r>
              <w:rPr>
                <w:rFonts w:cs="Arial"/>
                <w:spacing w:val="12"/>
                <w:w w:val="95"/>
                <w:sz w:val="20"/>
                <w:szCs w:val="20"/>
              </w:rPr>
              <w:t xml:space="preserve"> </w:t>
            </w:r>
            <w:r>
              <w:rPr>
                <w:rFonts w:cs="Arial"/>
                <w:w w:val="95"/>
                <w:sz w:val="20"/>
                <w:szCs w:val="20"/>
              </w:rPr>
              <w:t>include</w:t>
            </w:r>
            <w:r>
              <w:rPr>
                <w:rFonts w:cs="Arial"/>
                <w:spacing w:val="12"/>
                <w:w w:val="95"/>
                <w:sz w:val="20"/>
                <w:szCs w:val="20"/>
              </w:rPr>
              <w:t xml:space="preserve"> </w:t>
            </w:r>
            <w:r>
              <w:rPr>
                <w:rFonts w:cs="Arial"/>
                <w:w w:val="95"/>
                <w:sz w:val="20"/>
                <w:szCs w:val="20"/>
              </w:rPr>
              <w:t>the</w:t>
            </w:r>
            <w:r>
              <w:rPr>
                <w:rFonts w:cs="Arial"/>
                <w:spacing w:val="12"/>
                <w:w w:val="95"/>
                <w:sz w:val="20"/>
                <w:szCs w:val="20"/>
              </w:rPr>
              <w:t xml:space="preserve"> </w:t>
            </w:r>
            <w:r>
              <w:rPr>
                <w:rFonts w:cs="Arial"/>
                <w:w w:val="95"/>
                <w:sz w:val="20"/>
                <w:szCs w:val="20"/>
              </w:rPr>
              <w:t>selection</w:t>
            </w:r>
            <w:r>
              <w:rPr>
                <w:rFonts w:cs="Arial"/>
                <w:spacing w:val="12"/>
                <w:w w:val="95"/>
                <w:sz w:val="20"/>
                <w:szCs w:val="20"/>
              </w:rPr>
              <w:t xml:space="preserve"> </w:t>
            </w:r>
            <w:r>
              <w:rPr>
                <w:rFonts w:cs="Arial"/>
                <w:w w:val="95"/>
                <w:sz w:val="20"/>
                <w:szCs w:val="20"/>
              </w:rPr>
              <w:t>of</w:t>
            </w:r>
            <w:r>
              <w:rPr>
                <w:rFonts w:cs="Arial"/>
                <w:spacing w:val="11"/>
                <w:w w:val="95"/>
                <w:sz w:val="20"/>
                <w:szCs w:val="20"/>
              </w:rPr>
              <w:t xml:space="preserve"> </w:t>
            </w:r>
            <w:r>
              <w:rPr>
                <w:rFonts w:cs="Arial"/>
                <w:w w:val="95"/>
                <w:sz w:val="20"/>
                <w:szCs w:val="20"/>
              </w:rPr>
              <w:t>high-quality</w:t>
            </w:r>
            <w:r>
              <w:rPr>
                <w:rFonts w:cs="Arial"/>
                <w:spacing w:val="12"/>
                <w:w w:val="95"/>
                <w:sz w:val="20"/>
                <w:szCs w:val="20"/>
              </w:rPr>
              <w:t xml:space="preserve"> </w:t>
            </w:r>
            <w:r>
              <w:rPr>
                <w:rFonts w:cs="Arial"/>
                <w:w w:val="95"/>
                <w:sz w:val="20"/>
                <w:szCs w:val="20"/>
              </w:rPr>
              <w:t>curriculum</w:t>
            </w:r>
            <w:r>
              <w:rPr>
                <w:rFonts w:cs="Arial"/>
                <w:spacing w:val="12"/>
                <w:w w:val="95"/>
                <w:sz w:val="20"/>
                <w:szCs w:val="20"/>
              </w:rPr>
              <w:t xml:space="preserve"> </w:t>
            </w:r>
            <w:r>
              <w:rPr>
                <w:rFonts w:cs="Arial"/>
                <w:w w:val="95"/>
                <w:sz w:val="20"/>
                <w:szCs w:val="20"/>
              </w:rPr>
              <w:t>materials,</w:t>
            </w:r>
            <w:r>
              <w:rPr>
                <w:rFonts w:cs="Arial"/>
                <w:spacing w:val="12"/>
                <w:w w:val="95"/>
                <w:sz w:val="20"/>
                <w:szCs w:val="20"/>
              </w:rPr>
              <w:t xml:space="preserve"> </w:t>
            </w:r>
            <w:r>
              <w:rPr>
                <w:rFonts w:cs="Arial"/>
                <w:w w:val="95"/>
                <w:sz w:val="20"/>
                <w:szCs w:val="20"/>
              </w:rPr>
              <w:t>or</w:t>
            </w:r>
            <w:r>
              <w:rPr>
                <w:rFonts w:cs="Arial"/>
                <w:spacing w:val="12"/>
                <w:w w:val="95"/>
                <w:sz w:val="20"/>
                <w:szCs w:val="20"/>
              </w:rPr>
              <w:t xml:space="preserve"> </w:t>
            </w:r>
            <w:r>
              <w:rPr>
                <w:rFonts w:cs="Arial"/>
                <w:w w:val="95"/>
                <w:sz w:val="20"/>
                <w:szCs w:val="20"/>
              </w:rPr>
              <w:t>investment</w:t>
            </w:r>
            <w:r>
              <w:rPr>
                <w:rFonts w:cs="Arial"/>
                <w:spacing w:val="11"/>
                <w:w w:val="95"/>
                <w:sz w:val="20"/>
                <w:szCs w:val="20"/>
              </w:rPr>
              <w:t xml:space="preserve"> </w:t>
            </w:r>
            <w:r>
              <w:rPr>
                <w:rFonts w:cs="Arial"/>
                <w:w w:val="95"/>
                <w:sz w:val="20"/>
                <w:szCs w:val="20"/>
              </w:rPr>
              <w:t>in</w:t>
            </w:r>
            <w:r>
              <w:rPr>
                <w:rFonts w:cs="Arial"/>
                <w:spacing w:val="12"/>
                <w:w w:val="95"/>
                <w:sz w:val="20"/>
                <w:szCs w:val="20"/>
              </w:rPr>
              <w:t xml:space="preserve"> </w:t>
            </w:r>
            <w:r>
              <w:rPr>
                <w:rFonts w:cs="Arial"/>
                <w:w w:val="95"/>
                <w:sz w:val="20"/>
                <w:szCs w:val="20"/>
              </w:rPr>
              <w:t>the</w:t>
            </w:r>
            <w:r>
              <w:rPr>
                <w:rFonts w:cs="Arial"/>
                <w:spacing w:val="12"/>
                <w:w w:val="95"/>
                <w:sz w:val="20"/>
                <w:szCs w:val="20"/>
              </w:rPr>
              <w:t xml:space="preserve"> </w:t>
            </w:r>
            <w:r>
              <w:rPr>
                <w:rFonts w:cs="Arial"/>
                <w:w w:val="95"/>
                <w:sz w:val="20"/>
                <w:szCs w:val="20"/>
              </w:rPr>
              <w:t>use</w:t>
            </w:r>
            <w:r>
              <w:rPr>
                <w:rFonts w:cs="Arial"/>
                <w:spacing w:val="12"/>
                <w:w w:val="95"/>
                <w:sz w:val="20"/>
                <w:szCs w:val="20"/>
              </w:rPr>
              <w:t xml:space="preserve"> </w:t>
            </w:r>
            <w:r>
              <w:rPr>
                <w:rFonts w:cs="Arial"/>
                <w:w w:val="95"/>
                <w:sz w:val="20"/>
                <w:szCs w:val="20"/>
              </w:rPr>
              <w:t>of</w:t>
            </w:r>
            <w:r>
              <w:rPr>
                <w:rFonts w:cs="Arial"/>
                <w:spacing w:val="12"/>
                <w:w w:val="95"/>
                <w:sz w:val="20"/>
                <w:szCs w:val="20"/>
              </w:rPr>
              <w:t xml:space="preserve"> </w:t>
            </w:r>
            <w:r>
              <w:rPr>
                <w:rFonts w:cs="Arial"/>
                <w:w w:val="95"/>
                <w:sz w:val="20"/>
                <w:szCs w:val="20"/>
              </w:rPr>
              <w:t>standardised</w:t>
            </w:r>
            <w:r>
              <w:rPr>
                <w:rFonts w:cs="Arial"/>
                <w:spacing w:val="1"/>
                <w:w w:val="95"/>
                <w:sz w:val="20"/>
                <w:szCs w:val="20"/>
              </w:rPr>
              <w:t xml:space="preserve"> </w:t>
            </w:r>
            <w:r>
              <w:rPr>
                <w:rFonts w:cs="Arial"/>
                <w:sz w:val="20"/>
                <w:szCs w:val="20"/>
              </w:rPr>
              <w:t>assessments.</w:t>
            </w:r>
            <w:r>
              <w:rPr>
                <w:rFonts w:cs="Arial"/>
                <w:spacing w:val="-3"/>
                <w:sz w:val="20"/>
                <w:szCs w:val="20"/>
              </w:rPr>
              <w:t xml:space="preserve"> </w:t>
            </w:r>
            <w:r>
              <w:rPr>
                <w:rFonts w:cs="Arial"/>
                <w:sz w:val="20"/>
                <w:szCs w:val="20"/>
              </w:rPr>
              <w:t>Supporting</w:t>
            </w:r>
            <w:r>
              <w:rPr>
                <w:rFonts w:cs="Arial"/>
                <w:spacing w:val="-2"/>
                <w:sz w:val="20"/>
                <w:szCs w:val="20"/>
              </w:rPr>
              <w:t xml:space="preserve"> </w:t>
            </w:r>
            <w:r>
              <w:rPr>
                <w:rFonts w:cs="Arial"/>
                <w:sz w:val="20"/>
                <w:szCs w:val="20"/>
              </w:rPr>
              <w:t>resources:</w:t>
            </w:r>
          </w:p>
          <w:p w14:paraId="3A3746BC" w14:textId="77777777" w:rsidR="0036285D" w:rsidRDefault="0036285D" w:rsidP="0036285D">
            <w:pPr>
              <w:widowControl w:val="0"/>
              <w:numPr>
                <w:ilvl w:val="0"/>
                <w:numId w:val="19"/>
              </w:numPr>
              <w:tabs>
                <w:tab w:val="left" w:pos="361"/>
              </w:tabs>
              <w:suppressAutoHyphens w:val="0"/>
              <w:autoSpaceDE w:val="0"/>
              <w:spacing w:before="50" w:after="0" w:line="295" w:lineRule="auto"/>
              <w:ind w:right="563"/>
              <w:jc w:val="both"/>
              <w:rPr>
                <w:rFonts w:cs="Arial"/>
                <w:sz w:val="20"/>
                <w:szCs w:val="20"/>
              </w:rPr>
            </w:pPr>
            <w:r>
              <w:rPr>
                <w:rFonts w:cs="Arial"/>
                <w:w w:val="95"/>
                <w:sz w:val="20"/>
                <w:szCs w:val="20"/>
              </w:rPr>
              <w:lastRenderedPageBreak/>
              <w:t>The</w:t>
            </w:r>
            <w:r>
              <w:rPr>
                <w:rFonts w:cs="Arial"/>
                <w:spacing w:val="16"/>
                <w:w w:val="95"/>
                <w:sz w:val="20"/>
                <w:szCs w:val="20"/>
              </w:rPr>
              <w:t xml:space="preserve"> </w:t>
            </w:r>
            <w:r>
              <w:rPr>
                <w:rFonts w:cs="Arial"/>
                <w:w w:val="95"/>
                <w:sz w:val="20"/>
                <w:szCs w:val="20"/>
              </w:rPr>
              <w:t>EEF’s</w:t>
            </w:r>
            <w:r>
              <w:rPr>
                <w:rFonts w:cs="Arial"/>
                <w:spacing w:val="17"/>
                <w:w w:val="95"/>
                <w:sz w:val="20"/>
                <w:szCs w:val="20"/>
              </w:rPr>
              <w:t xml:space="preserve"> </w:t>
            </w:r>
            <w:hyperlink r:id="rId7" w:history="1">
              <w:r>
                <w:rPr>
                  <w:rStyle w:val="Hyperlink"/>
                  <w:color w:val="275B9B"/>
                  <w:w w:val="95"/>
                  <w:sz w:val="20"/>
                  <w:szCs w:val="20"/>
                </w:rPr>
                <w:t>guidance</w:t>
              </w:r>
              <w:r>
                <w:rPr>
                  <w:rStyle w:val="Hyperlink"/>
                  <w:color w:val="275B9B"/>
                  <w:spacing w:val="16"/>
                  <w:w w:val="95"/>
                  <w:sz w:val="20"/>
                  <w:szCs w:val="20"/>
                </w:rPr>
                <w:t xml:space="preserve"> </w:t>
              </w:r>
              <w:r>
                <w:rPr>
                  <w:rStyle w:val="Hyperlink"/>
                  <w:color w:val="275B9B"/>
                  <w:w w:val="95"/>
                  <w:sz w:val="20"/>
                  <w:szCs w:val="20"/>
                </w:rPr>
                <w:t>reports</w:t>
              </w:r>
              <w:r>
                <w:rPr>
                  <w:rStyle w:val="Hyperlink"/>
                  <w:color w:val="275B9B"/>
                  <w:spacing w:val="17"/>
                  <w:w w:val="95"/>
                  <w:sz w:val="20"/>
                  <w:szCs w:val="20"/>
                </w:rPr>
                <w:t xml:space="preserve"> </w:t>
              </w:r>
            </w:hyperlink>
            <w:r>
              <w:rPr>
                <w:rFonts w:cs="Arial"/>
                <w:w w:val="95"/>
                <w:sz w:val="20"/>
                <w:szCs w:val="20"/>
              </w:rPr>
              <w:t>offer</w:t>
            </w:r>
            <w:r>
              <w:rPr>
                <w:rFonts w:cs="Arial"/>
                <w:spacing w:val="12"/>
                <w:w w:val="95"/>
                <w:sz w:val="20"/>
                <w:szCs w:val="20"/>
              </w:rPr>
              <w:t xml:space="preserve"> </w:t>
            </w:r>
            <w:r>
              <w:rPr>
                <w:rFonts w:cs="Arial"/>
                <w:w w:val="95"/>
                <w:sz w:val="20"/>
                <w:szCs w:val="20"/>
              </w:rPr>
              <w:t>practical,</w:t>
            </w:r>
            <w:r>
              <w:rPr>
                <w:rFonts w:cs="Arial"/>
                <w:spacing w:val="12"/>
                <w:w w:val="95"/>
                <w:sz w:val="20"/>
                <w:szCs w:val="20"/>
              </w:rPr>
              <w:t xml:space="preserve"> </w:t>
            </w:r>
            <w:r>
              <w:rPr>
                <w:rFonts w:cs="Arial"/>
                <w:w w:val="95"/>
                <w:sz w:val="20"/>
                <w:szCs w:val="20"/>
              </w:rPr>
              <w:t>evidence-based</w:t>
            </w:r>
            <w:r>
              <w:rPr>
                <w:rFonts w:cs="Arial"/>
                <w:spacing w:val="12"/>
                <w:w w:val="95"/>
                <w:sz w:val="20"/>
                <w:szCs w:val="20"/>
              </w:rPr>
              <w:t xml:space="preserve"> </w:t>
            </w:r>
            <w:r>
              <w:rPr>
                <w:rFonts w:cs="Arial"/>
                <w:w w:val="95"/>
                <w:sz w:val="20"/>
                <w:szCs w:val="20"/>
              </w:rPr>
              <w:t>advice</w:t>
            </w:r>
            <w:r>
              <w:rPr>
                <w:rFonts w:cs="Arial"/>
                <w:spacing w:val="12"/>
                <w:w w:val="95"/>
                <w:sz w:val="20"/>
                <w:szCs w:val="20"/>
              </w:rPr>
              <w:t xml:space="preserve"> </w:t>
            </w:r>
            <w:r>
              <w:rPr>
                <w:rFonts w:cs="Arial"/>
                <w:w w:val="95"/>
                <w:sz w:val="20"/>
                <w:szCs w:val="20"/>
              </w:rPr>
              <w:t>to</w:t>
            </w:r>
            <w:r>
              <w:rPr>
                <w:rFonts w:cs="Arial"/>
                <w:spacing w:val="11"/>
                <w:w w:val="95"/>
                <w:sz w:val="20"/>
                <w:szCs w:val="20"/>
              </w:rPr>
              <w:t xml:space="preserve"> </w:t>
            </w:r>
            <w:r>
              <w:rPr>
                <w:rFonts w:cs="Arial"/>
                <w:w w:val="95"/>
                <w:sz w:val="20"/>
                <w:szCs w:val="20"/>
              </w:rPr>
              <w:t>schools</w:t>
            </w:r>
            <w:r>
              <w:rPr>
                <w:rFonts w:cs="Arial"/>
                <w:spacing w:val="12"/>
                <w:w w:val="95"/>
                <w:sz w:val="20"/>
                <w:szCs w:val="20"/>
              </w:rPr>
              <w:t xml:space="preserve"> </w:t>
            </w:r>
            <w:r>
              <w:rPr>
                <w:rFonts w:cs="Arial"/>
                <w:w w:val="95"/>
                <w:sz w:val="20"/>
                <w:szCs w:val="20"/>
              </w:rPr>
              <w:t>on</w:t>
            </w:r>
            <w:r>
              <w:rPr>
                <w:rFonts w:cs="Arial"/>
                <w:spacing w:val="12"/>
                <w:w w:val="95"/>
                <w:sz w:val="20"/>
                <w:szCs w:val="20"/>
              </w:rPr>
              <w:t xml:space="preserve"> </w:t>
            </w:r>
            <w:r>
              <w:rPr>
                <w:rFonts w:cs="Arial"/>
                <w:w w:val="95"/>
                <w:sz w:val="20"/>
                <w:szCs w:val="20"/>
              </w:rPr>
              <w:t>a</w:t>
            </w:r>
            <w:r>
              <w:rPr>
                <w:rFonts w:cs="Arial"/>
                <w:spacing w:val="12"/>
                <w:w w:val="95"/>
                <w:sz w:val="20"/>
                <w:szCs w:val="20"/>
              </w:rPr>
              <w:t xml:space="preserve"> </w:t>
            </w:r>
            <w:r>
              <w:rPr>
                <w:rFonts w:cs="Arial"/>
                <w:w w:val="95"/>
                <w:sz w:val="20"/>
                <w:szCs w:val="20"/>
              </w:rPr>
              <w:t>range</w:t>
            </w:r>
            <w:r>
              <w:rPr>
                <w:rFonts w:cs="Arial"/>
                <w:spacing w:val="12"/>
                <w:w w:val="95"/>
                <w:sz w:val="20"/>
                <w:szCs w:val="20"/>
              </w:rPr>
              <w:t xml:space="preserve"> </w:t>
            </w:r>
            <w:r>
              <w:rPr>
                <w:rFonts w:cs="Arial"/>
                <w:w w:val="95"/>
                <w:sz w:val="20"/>
                <w:szCs w:val="20"/>
              </w:rPr>
              <w:t>of</w:t>
            </w:r>
            <w:r>
              <w:rPr>
                <w:rFonts w:cs="Arial"/>
                <w:spacing w:val="12"/>
                <w:w w:val="95"/>
                <w:sz w:val="20"/>
                <w:szCs w:val="20"/>
              </w:rPr>
              <w:t xml:space="preserve"> </w:t>
            </w:r>
            <w:r>
              <w:rPr>
                <w:rFonts w:cs="Arial"/>
                <w:w w:val="95"/>
                <w:sz w:val="20"/>
                <w:szCs w:val="20"/>
              </w:rPr>
              <w:t>topics</w:t>
            </w:r>
            <w:r>
              <w:rPr>
                <w:rFonts w:cs="Arial"/>
                <w:spacing w:val="1"/>
                <w:w w:val="95"/>
                <w:sz w:val="20"/>
                <w:szCs w:val="20"/>
              </w:rPr>
              <w:t xml:space="preserve"> </w:t>
            </w:r>
            <w:r>
              <w:rPr>
                <w:rFonts w:cs="Arial"/>
                <w:w w:val="95"/>
                <w:sz w:val="20"/>
                <w:szCs w:val="20"/>
              </w:rPr>
              <w:t>to support high quality teaching, such as improving literacy, maths, science and improving teacher</w:t>
            </w:r>
            <w:r>
              <w:rPr>
                <w:rFonts w:cs="Arial"/>
                <w:spacing w:val="1"/>
                <w:w w:val="95"/>
                <w:sz w:val="20"/>
                <w:szCs w:val="20"/>
              </w:rPr>
              <w:t xml:space="preserve"> </w:t>
            </w:r>
            <w:r>
              <w:rPr>
                <w:rFonts w:cs="Arial"/>
                <w:w w:val="95"/>
                <w:sz w:val="20"/>
                <w:szCs w:val="20"/>
              </w:rPr>
              <w:t>feedback.</w:t>
            </w:r>
            <w:r>
              <w:rPr>
                <w:rFonts w:cs="Arial"/>
                <w:spacing w:val="6"/>
                <w:w w:val="95"/>
                <w:sz w:val="20"/>
                <w:szCs w:val="20"/>
              </w:rPr>
              <w:t xml:space="preserve"> </w:t>
            </w:r>
            <w:r>
              <w:rPr>
                <w:rFonts w:cs="Arial"/>
                <w:w w:val="95"/>
                <w:sz w:val="20"/>
                <w:szCs w:val="20"/>
              </w:rPr>
              <w:t>The</w:t>
            </w:r>
            <w:r>
              <w:rPr>
                <w:rFonts w:cs="Arial"/>
                <w:spacing w:val="7"/>
                <w:w w:val="95"/>
                <w:sz w:val="20"/>
                <w:szCs w:val="20"/>
              </w:rPr>
              <w:t xml:space="preserve"> </w:t>
            </w:r>
            <w:hyperlink r:id="rId8" w:history="1">
              <w:r>
                <w:rPr>
                  <w:rStyle w:val="Hyperlink"/>
                  <w:color w:val="275B9B"/>
                  <w:w w:val="95"/>
                  <w:sz w:val="20"/>
                  <w:szCs w:val="20"/>
                </w:rPr>
                <w:t>EEF</w:t>
              </w:r>
              <w:r>
                <w:rPr>
                  <w:rStyle w:val="Hyperlink"/>
                  <w:color w:val="275B9B"/>
                  <w:spacing w:val="7"/>
                  <w:w w:val="95"/>
                  <w:sz w:val="20"/>
                  <w:szCs w:val="20"/>
                </w:rPr>
                <w:t xml:space="preserve"> </w:t>
              </w:r>
              <w:r>
                <w:rPr>
                  <w:rStyle w:val="Hyperlink"/>
                  <w:color w:val="275B9B"/>
                  <w:w w:val="95"/>
                  <w:sz w:val="20"/>
                  <w:szCs w:val="20"/>
                </w:rPr>
                <w:t>Toolkit</w:t>
              </w:r>
              <w:r>
                <w:rPr>
                  <w:rStyle w:val="Hyperlink"/>
                  <w:color w:val="275B9B"/>
                  <w:spacing w:val="6"/>
                  <w:w w:val="95"/>
                  <w:sz w:val="20"/>
                  <w:szCs w:val="20"/>
                </w:rPr>
                <w:t xml:space="preserve"> </w:t>
              </w:r>
            </w:hyperlink>
            <w:r>
              <w:rPr>
                <w:rFonts w:cs="Arial"/>
                <w:w w:val="95"/>
                <w:sz w:val="20"/>
                <w:szCs w:val="20"/>
              </w:rPr>
              <w:t>includes</w:t>
            </w:r>
            <w:r>
              <w:rPr>
                <w:rFonts w:cs="Arial"/>
                <w:spacing w:val="7"/>
                <w:w w:val="95"/>
                <w:sz w:val="20"/>
                <w:szCs w:val="20"/>
              </w:rPr>
              <w:t xml:space="preserve"> </w:t>
            </w:r>
            <w:r>
              <w:rPr>
                <w:rFonts w:cs="Arial"/>
                <w:w w:val="95"/>
                <w:sz w:val="20"/>
                <w:szCs w:val="20"/>
              </w:rPr>
              <w:t>summaries</w:t>
            </w:r>
            <w:r>
              <w:rPr>
                <w:rFonts w:cs="Arial"/>
                <w:spacing w:val="7"/>
                <w:w w:val="95"/>
                <w:sz w:val="20"/>
                <w:szCs w:val="20"/>
              </w:rPr>
              <w:t xml:space="preserve"> </w:t>
            </w:r>
            <w:r>
              <w:rPr>
                <w:rFonts w:cs="Arial"/>
                <w:w w:val="95"/>
                <w:sz w:val="20"/>
                <w:szCs w:val="20"/>
              </w:rPr>
              <w:t>of</w:t>
            </w:r>
            <w:r>
              <w:rPr>
                <w:rFonts w:cs="Arial"/>
                <w:spacing w:val="6"/>
                <w:w w:val="95"/>
                <w:sz w:val="20"/>
                <w:szCs w:val="20"/>
              </w:rPr>
              <w:t xml:space="preserve"> </w:t>
            </w:r>
            <w:r>
              <w:rPr>
                <w:rFonts w:cs="Arial"/>
                <w:w w:val="95"/>
                <w:sz w:val="20"/>
                <w:szCs w:val="20"/>
              </w:rPr>
              <w:t>the</w:t>
            </w:r>
            <w:r>
              <w:rPr>
                <w:rFonts w:cs="Arial"/>
                <w:spacing w:val="7"/>
                <w:w w:val="95"/>
                <w:sz w:val="20"/>
                <w:szCs w:val="20"/>
              </w:rPr>
              <w:t xml:space="preserve"> </w:t>
            </w:r>
            <w:r>
              <w:rPr>
                <w:rFonts w:cs="Arial"/>
                <w:w w:val="95"/>
                <w:sz w:val="20"/>
                <w:szCs w:val="20"/>
              </w:rPr>
              <w:t>best</w:t>
            </w:r>
            <w:r>
              <w:rPr>
                <w:rFonts w:cs="Arial"/>
                <w:spacing w:val="7"/>
                <w:w w:val="95"/>
                <w:sz w:val="20"/>
                <w:szCs w:val="20"/>
              </w:rPr>
              <w:t xml:space="preserve"> </w:t>
            </w:r>
            <w:r>
              <w:rPr>
                <w:rFonts w:cs="Arial"/>
                <w:w w:val="95"/>
                <w:sz w:val="20"/>
                <w:szCs w:val="20"/>
              </w:rPr>
              <w:t>available</w:t>
            </w:r>
            <w:r>
              <w:rPr>
                <w:rFonts w:cs="Arial"/>
                <w:spacing w:val="6"/>
                <w:w w:val="95"/>
                <w:sz w:val="20"/>
                <w:szCs w:val="20"/>
              </w:rPr>
              <w:t xml:space="preserve"> </w:t>
            </w:r>
            <w:r>
              <w:rPr>
                <w:rFonts w:cs="Arial"/>
                <w:w w:val="95"/>
                <w:sz w:val="20"/>
                <w:szCs w:val="20"/>
              </w:rPr>
              <w:t>evidence</w:t>
            </w:r>
            <w:r>
              <w:rPr>
                <w:rFonts w:cs="Arial"/>
                <w:spacing w:val="7"/>
                <w:w w:val="95"/>
                <w:sz w:val="20"/>
                <w:szCs w:val="20"/>
              </w:rPr>
              <w:t xml:space="preserve"> </w:t>
            </w:r>
            <w:r>
              <w:rPr>
                <w:rFonts w:cs="Arial"/>
                <w:w w:val="95"/>
                <w:sz w:val="20"/>
                <w:szCs w:val="20"/>
              </w:rPr>
              <w:t>on</w:t>
            </w:r>
            <w:r>
              <w:rPr>
                <w:rFonts w:cs="Arial"/>
                <w:spacing w:val="7"/>
                <w:w w:val="95"/>
                <w:sz w:val="20"/>
                <w:szCs w:val="20"/>
              </w:rPr>
              <w:t xml:space="preserve"> </w:t>
            </w:r>
            <w:r>
              <w:rPr>
                <w:rFonts w:cs="Arial"/>
                <w:w w:val="95"/>
                <w:sz w:val="20"/>
                <w:szCs w:val="20"/>
              </w:rPr>
              <w:t>approaches.</w:t>
            </w:r>
          </w:p>
          <w:p w14:paraId="75A15A82" w14:textId="77777777" w:rsidR="0036285D" w:rsidRDefault="0036285D" w:rsidP="0036285D">
            <w:pPr>
              <w:widowControl w:val="0"/>
              <w:numPr>
                <w:ilvl w:val="0"/>
                <w:numId w:val="19"/>
              </w:numPr>
              <w:tabs>
                <w:tab w:val="left" w:pos="361"/>
              </w:tabs>
              <w:suppressAutoHyphens w:val="0"/>
              <w:autoSpaceDE w:val="0"/>
              <w:spacing w:before="56" w:after="0" w:line="283" w:lineRule="auto"/>
              <w:ind w:right="456"/>
              <w:rPr>
                <w:rFonts w:cs="Arial"/>
                <w:sz w:val="20"/>
                <w:szCs w:val="20"/>
              </w:rPr>
            </w:pPr>
            <w:r>
              <w:rPr>
                <w:rFonts w:cs="Arial"/>
                <w:w w:val="95"/>
                <w:sz w:val="20"/>
                <w:szCs w:val="20"/>
              </w:rPr>
              <w:t>Evidence</w:t>
            </w:r>
            <w:r>
              <w:rPr>
                <w:rFonts w:cs="Arial"/>
                <w:spacing w:val="13"/>
                <w:w w:val="95"/>
                <w:sz w:val="20"/>
                <w:szCs w:val="20"/>
              </w:rPr>
              <w:t xml:space="preserve"> </w:t>
            </w:r>
            <w:r>
              <w:rPr>
                <w:rFonts w:cs="Arial"/>
                <w:w w:val="95"/>
                <w:sz w:val="20"/>
                <w:szCs w:val="20"/>
              </w:rPr>
              <w:t>Based</w:t>
            </w:r>
            <w:r>
              <w:rPr>
                <w:rFonts w:cs="Arial"/>
                <w:spacing w:val="14"/>
                <w:w w:val="95"/>
                <w:sz w:val="20"/>
                <w:szCs w:val="20"/>
              </w:rPr>
              <w:t xml:space="preserve"> </w:t>
            </w:r>
            <w:r>
              <w:rPr>
                <w:rFonts w:cs="Arial"/>
                <w:w w:val="95"/>
                <w:sz w:val="20"/>
                <w:szCs w:val="20"/>
              </w:rPr>
              <w:t>Education’s</w:t>
            </w:r>
            <w:r>
              <w:rPr>
                <w:rFonts w:cs="Arial"/>
                <w:spacing w:val="14"/>
                <w:w w:val="95"/>
                <w:sz w:val="20"/>
                <w:szCs w:val="20"/>
              </w:rPr>
              <w:t xml:space="preserve"> </w:t>
            </w:r>
            <w:hyperlink r:id="rId9" w:history="1">
              <w:r>
                <w:rPr>
                  <w:rStyle w:val="Hyperlink"/>
                  <w:color w:val="275B9B"/>
                  <w:w w:val="95"/>
                  <w:sz w:val="20"/>
                  <w:szCs w:val="20"/>
                </w:rPr>
                <w:t>Great</w:t>
              </w:r>
              <w:r>
                <w:rPr>
                  <w:rStyle w:val="Hyperlink"/>
                  <w:color w:val="275B9B"/>
                  <w:spacing w:val="14"/>
                  <w:w w:val="95"/>
                  <w:sz w:val="20"/>
                  <w:szCs w:val="20"/>
                </w:rPr>
                <w:t xml:space="preserve"> </w:t>
              </w:r>
              <w:r>
                <w:rPr>
                  <w:rStyle w:val="Hyperlink"/>
                  <w:color w:val="275B9B"/>
                  <w:w w:val="95"/>
                  <w:sz w:val="20"/>
                  <w:szCs w:val="20"/>
                </w:rPr>
                <w:t>Teaching</w:t>
              </w:r>
              <w:r>
                <w:rPr>
                  <w:rStyle w:val="Hyperlink"/>
                  <w:color w:val="275B9B"/>
                  <w:spacing w:val="13"/>
                  <w:w w:val="95"/>
                  <w:sz w:val="20"/>
                  <w:szCs w:val="20"/>
                </w:rPr>
                <w:t xml:space="preserve"> </w:t>
              </w:r>
              <w:r>
                <w:rPr>
                  <w:rStyle w:val="Hyperlink"/>
                  <w:color w:val="275B9B"/>
                  <w:w w:val="95"/>
                  <w:sz w:val="20"/>
                  <w:szCs w:val="20"/>
                </w:rPr>
                <w:t>Toolkit</w:t>
              </w:r>
              <w:r>
                <w:rPr>
                  <w:rStyle w:val="Hyperlink"/>
                  <w:color w:val="275B9B"/>
                  <w:spacing w:val="14"/>
                  <w:w w:val="95"/>
                  <w:sz w:val="20"/>
                  <w:szCs w:val="20"/>
                </w:rPr>
                <w:t xml:space="preserve"> </w:t>
              </w:r>
            </w:hyperlink>
            <w:r>
              <w:rPr>
                <w:rFonts w:cs="Arial"/>
                <w:w w:val="95"/>
                <w:sz w:val="20"/>
                <w:szCs w:val="20"/>
              </w:rPr>
              <w:t>provides</w:t>
            </w:r>
            <w:r>
              <w:rPr>
                <w:rFonts w:cs="Arial"/>
                <w:spacing w:val="14"/>
                <w:w w:val="95"/>
                <w:sz w:val="20"/>
                <w:szCs w:val="20"/>
              </w:rPr>
              <w:t xml:space="preserve"> </w:t>
            </w:r>
            <w:r>
              <w:rPr>
                <w:rFonts w:cs="Arial"/>
                <w:w w:val="95"/>
                <w:sz w:val="20"/>
                <w:szCs w:val="20"/>
              </w:rPr>
              <w:t>an</w:t>
            </w:r>
            <w:r>
              <w:rPr>
                <w:rFonts w:cs="Arial"/>
                <w:spacing w:val="14"/>
                <w:w w:val="95"/>
                <w:sz w:val="20"/>
                <w:szCs w:val="20"/>
              </w:rPr>
              <w:t xml:space="preserve"> </w:t>
            </w:r>
            <w:r>
              <w:rPr>
                <w:rFonts w:cs="Arial"/>
                <w:w w:val="95"/>
                <w:sz w:val="20"/>
                <w:szCs w:val="20"/>
              </w:rPr>
              <w:t>accessible</w:t>
            </w:r>
            <w:r>
              <w:rPr>
                <w:rFonts w:cs="Arial"/>
                <w:spacing w:val="14"/>
                <w:w w:val="95"/>
                <w:sz w:val="20"/>
                <w:szCs w:val="20"/>
              </w:rPr>
              <w:t xml:space="preserve"> </w:t>
            </w:r>
            <w:r>
              <w:rPr>
                <w:rFonts w:cs="Arial"/>
                <w:w w:val="95"/>
                <w:sz w:val="20"/>
                <w:szCs w:val="20"/>
              </w:rPr>
              <w:t>summary</w:t>
            </w:r>
            <w:r>
              <w:rPr>
                <w:rFonts w:cs="Arial"/>
                <w:spacing w:val="13"/>
                <w:w w:val="95"/>
                <w:sz w:val="20"/>
                <w:szCs w:val="20"/>
              </w:rPr>
              <w:t xml:space="preserve"> </w:t>
            </w:r>
            <w:r>
              <w:rPr>
                <w:rFonts w:cs="Arial"/>
                <w:w w:val="95"/>
                <w:sz w:val="20"/>
                <w:szCs w:val="20"/>
              </w:rPr>
              <w:t>of</w:t>
            </w:r>
            <w:r>
              <w:rPr>
                <w:rFonts w:cs="Arial"/>
                <w:spacing w:val="14"/>
                <w:w w:val="95"/>
                <w:sz w:val="20"/>
                <w:szCs w:val="20"/>
              </w:rPr>
              <w:t xml:space="preserve"> </w:t>
            </w:r>
            <w:r>
              <w:rPr>
                <w:rFonts w:cs="Arial"/>
                <w:w w:val="95"/>
                <w:sz w:val="20"/>
                <w:szCs w:val="20"/>
              </w:rPr>
              <w:t>high-quality</w:t>
            </w:r>
            <w:r>
              <w:rPr>
                <w:rFonts w:cs="Arial"/>
                <w:spacing w:val="1"/>
                <w:w w:val="95"/>
                <w:sz w:val="20"/>
                <w:szCs w:val="20"/>
              </w:rPr>
              <w:t xml:space="preserve"> </w:t>
            </w:r>
            <w:r>
              <w:rPr>
                <w:rFonts w:cs="Arial"/>
                <w:sz w:val="20"/>
                <w:szCs w:val="20"/>
              </w:rPr>
              <w:t>evidence</w:t>
            </w:r>
            <w:r>
              <w:rPr>
                <w:rFonts w:cs="Arial"/>
                <w:spacing w:val="-8"/>
                <w:sz w:val="20"/>
                <w:szCs w:val="20"/>
              </w:rPr>
              <w:t xml:space="preserve"> </w:t>
            </w:r>
            <w:r>
              <w:rPr>
                <w:rFonts w:cs="Arial"/>
                <w:sz w:val="20"/>
                <w:szCs w:val="20"/>
              </w:rPr>
              <w:t>on</w:t>
            </w:r>
            <w:r>
              <w:rPr>
                <w:rFonts w:cs="Arial"/>
                <w:spacing w:val="-7"/>
                <w:sz w:val="20"/>
                <w:szCs w:val="20"/>
              </w:rPr>
              <w:t xml:space="preserve"> </w:t>
            </w:r>
            <w:r>
              <w:rPr>
                <w:rFonts w:cs="Arial"/>
                <w:sz w:val="20"/>
                <w:szCs w:val="20"/>
              </w:rPr>
              <w:t>components</w:t>
            </w:r>
            <w:r>
              <w:rPr>
                <w:rFonts w:cs="Arial"/>
                <w:spacing w:val="-7"/>
                <w:sz w:val="20"/>
                <w:szCs w:val="20"/>
              </w:rPr>
              <w:t xml:space="preserve"> </w:t>
            </w:r>
            <w:r>
              <w:rPr>
                <w:rFonts w:cs="Arial"/>
                <w:sz w:val="20"/>
                <w:szCs w:val="20"/>
              </w:rPr>
              <w:t>and</w:t>
            </w:r>
            <w:r>
              <w:rPr>
                <w:rFonts w:cs="Arial"/>
                <w:spacing w:val="-7"/>
                <w:sz w:val="20"/>
                <w:szCs w:val="20"/>
              </w:rPr>
              <w:t xml:space="preserve"> </w:t>
            </w:r>
            <w:r>
              <w:rPr>
                <w:rFonts w:cs="Arial"/>
                <w:sz w:val="20"/>
                <w:szCs w:val="20"/>
              </w:rPr>
              <w:t>routes</w:t>
            </w:r>
            <w:r>
              <w:rPr>
                <w:rFonts w:cs="Arial"/>
                <w:spacing w:val="-7"/>
                <w:sz w:val="20"/>
                <w:szCs w:val="20"/>
              </w:rPr>
              <w:t xml:space="preserve"> </w:t>
            </w:r>
            <w:r>
              <w:rPr>
                <w:rFonts w:cs="Arial"/>
                <w:sz w:val="20"/>
                <w:szCs w:val="20"/>
              </w:rPr>
              <w:t>to</w:t>
            </w:r>
            <w:r>
              <w:rPr>
                <w:rFonts w:cs="Arial"/>
                <w:spacing w:val="-7"/>
                <w:sz w:val="20"/>
                <w:szCs w:val="20"/>
              </w:rPr>
              <w:t xml:space="preserve"> </w:t>
            </w:r>
            <w:r>
              <w:rPr>
                <w:rFonts w:cs="Arial"/>
                <w:sz w:val="20"/>
                <w:szCs w:val="20"/>
              </w:rPr>
              <w:t>improve</w:t>
            </w:r>
            <w:r>
              <w:rPr>
                <w:rFonts w:cs="Arial"/>
                <w:spacing w:val="-7"/>
                <w:sz w:val="20"/>
                <w:szCs w:val="20"/>
              </w:rPr>
              <w:t xml:space="preserve"> </w:t>
            </w:r>
            <w:r>
              <w:rPr>
                <w:rFonts w:cs="Arial"/>
                <w:sz w:val="20"/>
                <w:szCs w:val="20"/>
              </w:rPr>
              <w:t>teacher</w:t>
            </w:r>
            <w:r>
              <w:rPr>
                <w:rFonts w:cs="Arial"/>
                <w:spacing w:val="-7"/>
                <w:sz w:val="20"/>
                <w:szCs w:val="20"/>
              </w:rPr>
              <w:t xml:space="preserve"> </w:t>
            </w:r>
            <w:r>
              <w:rPr>
                <w:rFonts w:cs="Arial"/>
                <w:sz w:val="20"/>
                <w:szCs w:val="20"/>
              </w:rPr>
              <w:t>effectiveness.</w:t>
            </w:r>
          </w:p>
          <w:p w14:paraId="4A1A209E" w14:textId="77777777" w:rsidR="0036285D" w:rsidRDefault="0036285D" w:rsidP="0036285D">
            <w:pPr>
              <w:widowControl w:val="0"/>
              <w:numPr>
                <w:ilvl w:val="0"/>
                <w:numId w:val="19"/>
              </w:numPr>
              <w:tabs>
                <w:tab w:val="left" w:pos="361"/>
              </w:tabs>
              <w:suppressAutoHyphens w:val="0"/>
              <w:autoSpaceDE w:val="0"/>
              <w:spacing w:before="56" w:after="0" w:line="295" w:lineRule="auto"/>
              <w:ind w:right="409"/>
              <w:rPr>
                <w:rFonts w:ascii="Arial MT" w:hAnsi="Arial MT"/>
                <w:sz w:val="14"/>
                <w:szCs w:val="22"/>
              </w:rPr>
            </w:pPr>
            <w:r>
              <w:rPr>
                <w:rFonts w:cs="Arial"/>
                <w:w w:val="95"/>
                <w:sz w:val="20"/>
                <w:szCs w:val="20"/>
              </w:rPr>
              <w:t>Cognitive</w:t>
            </w:r>
            <w:r>
              <w:rPr>
                <w:rFonts w:cs="Arial"/>
                <w:spacing w:val="12"/>
                <w:w w:val="95"/>
                <w:sz w:val="20"/>
                <w:szCs w:val="20"/>
              </w:rPr>
              <w:t xml:space="preserve"> </w:t>
            </w:r>
            <w:r>
              <w:rPr>
                <w:rFonts w:cs="Arial"/>
                <w:w w:val="95"/>
                <w:sz w:val="20"/>
                <w:szCs w:val="20"/>
              </w:rPr>
              <w:t>science</w:t>
            </w:r>
            <w:r>
              <w:rPr>
                <w:rFonts w:cs="Arial"/>
                <w:spacing w:val="13"/>
                <w:w w:val="95"/>
                <w:sz w:val="20"/>
                <w:szCs w:val="20"/>
              </w:rPr>
              <w:t xml:space="preserve"> </w:t>
            </w:r>
            <w:r>
              <w:rPr>
                <w:rFonts w:cs="Arial"/>
                <w:w w:val="95"/>
                <w:sz w:val="20"/>
                <w:szCs w:val="20"/>
              </w:rPr>
              <w:t>approaches</w:t>
            </w:r>
            <w:r>
              <w:rPr>
                <w:rFonts w:cs="Arial"/>
                <w:spacing w:val="13"/>
                <w:w w:val="95"/>
                <w:sz w:val="20"/>
                <w:szCs w:val="20"/>
              </w:rPr>
              <w:t xml:space="preserve"> </w:t>
            </w:r>
            <w:r>
              <w:rPr>
                <w:rFonts w:cs="Arial"/>
                <w:w w:val="95"/>
                <w:sz w:val="20"/>
                <w:szCs w:val="20"/>
              </w:rPr>
              <w:t>offer</w:t>
            </w:r>
            <w:r>
              <w:rPr>
                <w:rFonts w:cs="Arial"/>
                <w:spacing w:val="12"/>
                <w:w w:val="95"/>
                <w:sz w:val="20"/>
                <w:szCs w:val="20"/>
              </w:rPr>
              <w:t xml:space="preserve"> </w:t>
            </w:r>
            <w:r>
              <w:rPr>
                <w:rFonts w:cs="Arial"/>
                <w:w w:val="95"/>
                <w:sz w:val="20"/>
                <w:szCs w:val="20"/>
              </w:rPr>
              <w:t>principles</w:t>
            </w:r>
            <w:r>
              <w:rPr>
                <w:rFonts w:cs="Arial"/>
                <w:spacing w:val="13"/>
                <w:w w:val="95"/>
                <w:sz w:val="20"/>
                <w:szCs w:val="20"/>
              </w:rPr>
              <w:t xml:space="preserve"> </w:t>
            </w:r>
            <w:r>
              <w:rPr>
                <w:rFonts w:cs="Arial"/>
                <w:w w:val="95"/>
                <w:sz w:val="20"/>
                <w:szCs w:val="20"/>
              </w:rPr>
              <w:t>that</w:t>
            </w:r>
            <w:r>
              <w:rPr>
                <w:rFonts w:cs="Arial"/>
                <w:spacing w:val="13"/>
                <w:w w:val="95"/>
                <w:sz w:val="20"/>
                <w:szCs w:val="20"/>
              </w:rPr>
              <w:t xml:space="preserve"> </w:t>
            </w:r>
            <w:r>
              <w:rPr>
                <w:rFonts w:cs="Arial"/>
                <w:w w:val="95"/>
                <w:sz w:val="20"/>
                <w:szCs w:val="20"/>
              </w:rPr>
              <w:t>hold</w:t>
            </w:r>
            <w:r>
              <w:rPr>
                <w:rFonts w:cs="Arial"/>
                <w:spacing w:val="12"/>
                <w:w w:val="95"/>
                <w:sz w:val="20"/>
                <w:szCs w:val="20"/>
              </w:rPr>
              <w:t xml:space="preserve"> </w:t>
            </w:r>
            <w:r>
              <w:rPr>
                <w:rFonts w:cs="Arial"/>
                <w:w w:val="95"/>
                <w:sz w:val="20"/>
                <w:szCs w:val="20"/>
              </w:rPr>
              <w:t>promise</w:t>
            </w:r>
            <w:r>
              <w:rPr>
                <w:rFonts w:cs="Arial"/>
                <w:spacing w:val="13"/>
                <w:w w:val="95"/>
                <w:sz w:val="20"/>
                <w:szCs w:val="20"/>
              </w:rPr>
              <w:t xml:space="preserve"> </w:t>
            </w:r>
            <w:r>
              <w:rPr>
                <w:rFonts w:cs="Arial"/>
                <w:w w:val="95"/>
                <w:sz w:val="20"/>
                <w:szCs w:val="20"/>
              </w:rPr>
              <w:t>for</w:t>
            </w:r>
            <w:r>
              <w:rPr>
                <w:rFonts w:cs="Arial"/>
                <w:spacing w:val="13"/>
                <w:w w:val="95"/>
                <w:sz w:val="20"/>
                <w:szCs w:val="20"/>
              </w:rPr>
              <w:t xml:space="preserve"> </w:t>
            </w:r>
            <w:r>
              <w:rPr>
                <w:rFonts w:cs="Arial"/>
                <w:w w:val="95"/>
                <w:sz w:val="20"/>
                <w:szCs w:val="20"/>
              </w:rPr>
              <w:t>improving</w:t>
            </w:r>
            <w:r>
              <w:rPr>
                <w:rFonts w:cs="Arial"/>
                <w:spacing w:val="13"/>
                <w:w w:val="95"/>
                <w:sz w:val="20"/>
                <w:szCs w:val="20"/>
              </w:rPr>
              <w:t xml:space="preserve"> </w:t>
            </w:r>
            <w:r>
              <w:rPr>
                <w:rFonts w:cs="Arial"/>
                <w:w w:val="95"/>
                <w:sz w:val="20"/>
                <w:szCs w:val="20"/>
              </w:rPr>
              <w:t>the</w:t>
            </w:r>
            <w:r>
              <w:rPr>
                <w:rFonts w:cs="Arial"/>
                <w:spacing w:val="12"/>
                <w:w w:val="95"/>
                <w:sz w:val="20"/>
                <w:szCs w:val="20"/>
              </w:rPr>
              <w:t xml:space="preserve"> </w:t>
            </w:r>
            <w:r>
              <w:rPr>
                <w:rFonts w:cs="Arial"/>
                <w:w w:val="95"/>
                <w:sz w:val="20"/>
                <w:szCs w:val="20"/>
              </w:rPr>
              <w:t>quality</w:t>
            </w:r>
            <w:r>
              <w:rPr>
                <w:rFonts w:cs="Arial"/>
                <w:spacing w:val="13"/>
                <w:w w:val="95"/>
                <w:sz w:val="20"/>
                <w:szCs w:val="20"/>
              </w:rPr>
              <w:t xml:space="preserve"> </w:t>
            </w:r>
            <w:r>
              <w:rPr>
                <w:rFonts w:cs="Arial"/>
                <w:w w:val="95"/>
                <w:sz w:val="20"/>
                <w:szCs w:val="20"/>
              </w:rPr>
              <w:t>of</w:t>
            </w:r>
            <w:r>
              <w:rPr>
                <w:rFonts w:cs="Arial"/>
                <w:spacing w:val="13"/>
                <w:w w:val="95"/>
                <w:sz w:val="20"/>
                <w:szCs w:val="20"/>
              </w:rPr>
              <w:t xml:space="preserve"> </w:t>
            </w:r>
            <w:r>
              <w:rPr>
                <w:rFonts w:cs="Arial"/>
                <w:w w:val="95"/>
                <w:sz w:val="20"/>
                <w:szCs w:val="20"/>
              </w:rPr>
              <w:t>teaching.</w:t>
            </w:r>
            <w:r>
              <w:rPr>
                <w:rFonts w:cs="Arial"/>
                <w:spacing w:val="1"/>
                <w:w w:val="95"/>
                <w:sz w:val="20"/>
                <w:szCs w:val="20"/>
              </w:rPr>
              <w:t xml:space="preserve"> </w:t>
            </w:r>
            <w:r>
              <w:rPr>
                <w:rFonts w:cs="Arial"/>
                <w:w w:val="95"/>
                <w:sz w:val="20"/>
                <w:szCs w:val="20"/>
              </w:rPr>
              <w:t>The</w:t>
            </w:r>
            <w:r>
              <w:rPr>
                <w:rFonts w:cs="Arial"/>
                <w:spacing w:val="12"/>
                <w:w w:val="95"/>
                <w:sz w:val="20"/>
                <w:szCs w:val="20"/>
              </w:rPr>
              <w:t xml:space="preserve"> </w:t>
            </w:r>
            <w:r>
              <w:rPr>
                <w:rFonts w:cs="Arial"/>
                <w:w w:val="95"/>
                <w:sz w:val="20"/>
                <w:szCs w:val="20"/>
              </w:rPr>
              <w:t>EEF</w:t>
            </w:r>
            <w:r>
              <w:rPr>
                <w:rFonts w:cs="Arial"/>
                <w:spacing w:val="12"/>
                <w:w w:val="95"/>
                <w:sz w:val="20"/>
                <w:szCs w:val="20"/>
              </w:rPr>
              <w:t xml:space="preserve"> </w:t>
            </w:r>
            <w:hyperlink r:id="rId10" w:history="1">
              <w:r>
                <w:rPr>
                  <w:rStyle w:val="Hyperlink"/>
                  <w:color w:val="275B9B"/>
                  <w:w w:val="95"/>
                  <w:sz w:val="20"/>
                  <w:szCs w:val="20"/>
                </w:rPr>
                <w:t>‘Cognitive</w:t>
              </w:r>
              <w:r>
                <w:rPr>
                  <w:rStyle w:val="Hyperlink"/>
                  <w:color w:val="275B9B"/>
                  <w:spacing w:val="12"/>
                  <w:w w:val="95"/>
                  <w:sz w:val="20"/>
                  <w:szCs w:val="20"/>
                </w:rPr>
                <w:t xml:space="preserve"> </w:t>
              </w:r>
              <w:r>
                <w:rPr>
                  <w:rStyle w:val="Hyperlink"/>
                  <w:color w:val="275B9B"/>
                  <w:w w:val="95"/>
                  <w:sz w:val="20"/>
                  <w:szCs w:val="20"/>
                </w:rPr>
                <w:t>Science</w:t>
              </w:r>
              <w:r>
                <w:rPr>
                  <w:rStyle w:val="Hyperlink"/>
                  <w:color w:val="275B9B"/>
                  <w:spacing w:val="12"/>
                  <w:w w:val="95"/>
                  <w:sz w:val="20"/>
                  <w:szCs w:val="20"/>
                </w:rPr>
                <w:t xml:space="preserve"> </w:t>
              </w:r>
              <w:r>
                <w:rPr>
                  <w:rStyle w:val="Hyperlink"/>
                  <w:color w:val="275B9B"/>
                  <w:w w:val="95"/>
                  <w:sz w:val="20"/>
                  <w:szCs w:val="20"/>
                </w:rPr>
                <w:t>Approaches</w:t>
              </w:r>
              <w:r>
                <w:rPr>
                  <w:rStyle w:val="Hyperlink"/>
                  <w:color w:val="275B9B"/>
                  <w:spacing w:val="12"/>
                  <w:w w:val="95"/>
                  <w:sz w:val="20"/>
                  <w:szCs w:val="20"/>
                </w:rPr>
                <w:t xml:space="preserve"> </w:t>
              </w:r>
              <w:r>
                <w:rPr>
                  <w:rStyle w:val="Hyperlink"/>
                  <w:color w:val="275B9B"/>
                  <w:w w:val="95"/>
                  <w:sz w:val="20"/>
                  <w:szCs w:val="20"/>
                </w:rPr>
                <w:t>in</w:t>
              </w:r>
              <w:r>
                <w:rPr>
                  <w:rStyle w:val="Hyperlink"/>
                  <w:color w:val="275B9B"/>
                  <w:spacing w:val="12"/>
                  <w:w w:val="95"/>
                  <w:sz w:val="20"/>
                  <w:szCs w:val="20"/>
                </w:rPr>
                <w:t xml:space="preserve"> </w:t>
              </w:r>
              <w:r>
                <w:rPr>
                  <w:rStyle w:val="Hyperlink"/>
                  <w:color w:val="275B9B"/>
                  <w:w w:val="95"/>
                  <w:sz w:val="20"/>
                  <w:szCs w:val="20"/>
                </w:rPr>
                <w:t>the</w:t>
              </w:r>
              <w:r>
                <w:rPr>
                  <w:rStyle w:val="Hyperlink"/>
                  <w:color w:val="275B9B"/>
                  <w:spacing w:val="12"/>
                  <w:w w:val="95"/>
                  <w:sz w:val="20"/>
                  <w:szCs w:val="20"/>
                </w:rPr>
                <w:t xml:space="preserve"> </w:t>
              </w:r>
              <w:r>
                <w:rPr>
                  <w:rStyle w:val="Hyperlink"/>
                  <w:color w:val="275B9B"/>
                  <w:w w:val="95"/>
                  <w:sz w:val="20"/>
                  <w:szCs w:val="20"/>
                </w:rPr>
                <w:t>Classroom:</w:t>
              </w:r>
              <w:r>
                <w:rPr>
                  <w:rStyle w:val="Hyperlink"/>
                  <w:color w:val="275B9B"/>
                  <w:spacing w:val="12"/>
                  <w:w w:val="95"/>
                  <w:sz w:val="20"/>
                  <w:szCs w:val="20"/>
                </w:rPr>
                <w:t xml:space="preserve"> </w:t>
              </w:r>
              <w:r>
                <w:rPr>
                  <w:rStyle w:val="Hyperlink"/>
                  <w:color w:val="275B9B"/>
                  <w:w w:val="95"/>
                  <w:sz w:val="20"/>
                  <w:szCs w:val="20"/>
                </w:rPr>
                <w:t>A</w:t>
              </w:r>
              <w:r>
                <w:rPr>
                  <w:rStyle w:val="Hyperlink"/>
                  <w:color w:val="275B9B"/>
                  <w:spacing w:val="12"/>
                  <w:w w:val="95"/>
                  <w:sz w:val="20"/>
                  <w:szCs w:val="20"/>
                </w:rPr>
                <w:t xml:space="preserve"> </w:t>
              </w:r>
              <w:r>
                <w:rPr>
                  <w:rStyle w:val="Hyperlink"/>
                  <w:color w:val="275B9B"/>
                  <w:w w:val="95"/>
                  <w:sz w:val="20"/>
                  <w:szCs w:val="20"/>
                </w:rPr>
                <w:t>Review</w:t>
              </w:r>
              <w:r>
                <w:rPr>
                  <w:rStyle w:val="Hyperlink"/>
                  <w:color w:val="275B9B"/>
                  <w:spacing w:val="12"/>
                  <w:w w:val="95"/>
                  <w:sz w:val="20"/>
                  <w:szCs w:val="20"/>
                </w:rPr>
                <w:t xml:space="preserve"> </w:t>
              </w:r>
              <w:r>
                <w:rPr>
                  <w:rStyle w:val="Hyperlink"/>
                  <w:color w:val="275B9B"/>
                  <w:w w:val="95"/>
                  <w:sz w:val="20"/>
                  <w:szCs w:val="20"/>
                </w:rPr>
                <w:t>of</w:t>
              </w:r>
              <w:r>
                <w:rPr>
                  <w:rStyle w:val="Hyperlink"/>
                  <w:color w:val="275B9B"/>
                  <w:spacing w:val="12"/>
                  <w:w w:val="95"/>
                  <w:sz w:val="20"/>
                  <w:szCs w:val="20"/>
                </w:rPr>
                <w:t xml:space="preserve"> </w:t>
              </w:r>
              <w:r>
                <w:rPr>
                  <w:rStyle w:val="Hyperlink"/>
                  <w:color w:val="275B9B"/>
                  <w:w w:val="95"/>
                  <w:sz w:val="20"/>
                  <w:szCs w:val="20"/>
                </w:rPr>
                <w:t>the</w:t>
              </w:r>
              <w:r>
                <w:rPr>
                  <w:rStyle w:val="Hyperlink"/>
                  <w:color w:val="275B9B"/>
                  <w:spacing w:val="12"/>
                  <w:w w:val="95"/>
                  <w:sz w:val="20"/>
                  <w:szCs w:val="20"/>
                </w:rPr>
                <w:t xml:space="preserve"> </w:t>
              </w:r>
              <w:r>
                <w:rPr>
                  <w:rStyle w:val="Hyperlink"/>
                  <w:color w:val="275B9B"/>
                  <w:w w:val="95"/>
                  <w:sz w:val="20"/>
                  <w:szCs w:val="20"/>
                </w:rPr>
                <w:t>Evidence’</w:t>
              </w:r>
              <w:r>
                <w:rPr>
                  <w:rStyle w:val="Hyperlink"/>
                  <w:color w:val="275B9B"/>
                  <w:spacing w:val="12"/>
                  <w:w w:val="95"/>
                  <w:sz w:val="20"/>
                  <w:szCs w:val="20"/>
                </w:rPr>
                <w:t xml:space="preserve"> </w:t>
              </w:r>
            </w:hyperlink>
            <w:r>
              <w:rPr>
                <w:rFonts w:cs="Arial"/>
                <w:w w:val="95"/>
                <w:sz w:val="20"/>
                <w:szCs w:val="20"/>
              </w:rPr>
              <w:t>summarises</w:t>
            </w:r>
            <w:r>
              <w:rPr>
                <w:rFonts w:cs="Arial"/>
                <w:spacing w:val="1"/>
                <w:w w:val="95"/>
                <w:sz w:val="20"/>
                <w:szCs w:val="20"/>
              </w:rPr>
              <w:t xml:space="preserve"> </w:t>
            </w:r>
            <w:r>
              <w:rPr>
                <w:rFonts w:cs="Arial"/>
                <w:sz w:val="20"/>
                <w:szCs w:val="20"/>
              </w:rPr>
              <w:t>the</w:t>
            </w:r>
            <w:r>
              <w:rPr>
                <w:rFonts w:cs="Arial"/>
                <w:spacing w:val="-3"/>
                <w:sz w:val="20"/>
                <w:szCs w:val="20"/>
              </w:rPr>
              <w:t xml:space="preserve"> </w:t>
            </w:r>
            <w:r>
              <w:rPr>
                <w:rFonts w:cs="Arial"/>
                <w:sz w:val="20"/>
                <w:szCs w:val="20"/>
              </w:rPr>
              <w:t>evidence</w:t>
            </w:r>
            <w:r>
              <w:rPr>
                <w:rFonts w:cs="Arial"/>
                <w:spacing w:val="-2"/>
                <w:sz w:val="20"/>
                <w:szCs w:val="20"/>
              </w:rPr>
              <w:t xml:space="preserve"> </w:t>
            </w:r>
            <w:r>
              <w:rPr>
                <w:rFonts w:cs="Arial"/>
                <w:sz w:val="20"/>
                <w:szCs w:val="20"/>
              </w:rPr>
              <w:t>for</w:t>
            </w:r>
            <w:r>
              <w:rPr>
                <w:rFonts w:cs="Arial"/>
                <w:spacing w:val="-2"/>
                <w:sz w:val="20"/>
                <w:szCs w:val="20"/>
              </w:rPr>
              <w:t xml:space="preserve"> </w:t>
            </w:r>
            <w:r>
              <w:rPr>
                <w:rFonts w:cs="Arial"/>
                <w:sz w:val="20"/>
                <w:szCs w:val="20"/>
              </w:rPr>
              <w:t>teachers.</w:t>
            </w:r>
          </w:p>
        </w:tc>
        <w:tc>
          <w:tcPr>
            <w:tcW w:w="1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E59D1" w14:textId="0D068D27" w:rsidR="0088056D" w:rsidRDefault="0088056D" w:rsidP="0088056D">
            <w:pPr>
              <w:pStyle w:val="TableRowCentered"/>
              <w:ind w:left="0"/>
              <w:jc w:val="left"/>
              <w:rPr>
                <w:sz w:val="22"/>
                <w:highlight w:val="green"/>
              </w:rPr>
            </w:pPr>
            <w:r>
              <w:rPr>
                <w:sz w:val="22"/>
              </w:rPr>
              <w:lastRenderedPageBreak/>
              <w:t>1 and 2</w:t>
            </w:r>
          </w:p>
          <w:p w14:paraId="21DE7C14" w14:textId="77777777" w:rsidR="0036285D" w:rsidRDefault="0036285D" w:rsidP="005B075E">
            <w:pPr>
              <w:pStyle w:val="TableRowCentered"/>
              <w:jc w:val="left"/>
              <w:rPr>
                <w:sz w:val="22"/>
                <w:highlight w:val="green"/>
              </w:rPr>
            </w:pPr>
          </w:p>
          <w:p w14:paraId="6F4ACB67" w14:textId="77777777" w:rsidR="0036285D" w:rsidRDefault="0036285D" w:rsidP="005B075E">
            <w:pPr>
              <w:pStyle w:val="TableRowCentered"/>
              <w:jc w:val="left"/>
              <w:rPr>
                <w:sz w:val="22"/>
                <w:highlight w:val="green"/>
              </w:rPr>
            </w:pPr>
          </w:p>
          <w:p w14:paraId="236A1AD7" w14:textId="77777777" w:rsidR="0036285D" w:rsidRDefault="0036285D" w:rsidP="005B075E">
            <w:pPr>
              <w:pStyle w:val="TableRowCentered"/>
              <w:jc w:val="left"/>
              <w:rPr>
                <w:sz w:val="22"/>
                <w:highlight w:val="green"/>
              </w:rPr>
            </w:pPr>
          </w:p>
          <w:p w14:paraId="38947DA7" w14:textId="77777777" w:rsidR="0036285D" w:rsidRDefault="0036285D" w:rsidP="005B075E">
            <w:pPr>
              <w:pStyle w:val="TableRowCentered"/>
              <w:jc w:val="left"/>
              <w:rPr>
                <w:sz w:val="22"/>
                <w:highlight w:val="green"/>
              </w:rPr>
            </w:pPr>
          </w:p>
          <w:p w14:paraId="33A53773" w14:textId="77777777" w:rsidR="0036285D" w:rsidRDefault="0036285D" w:rsidP="005B075E">
            <w:pPr>
              <w:pStyle w:val="TableRowCentered"/>
              <w:jc w:val="left"/>
              <w:rPr>
                <w:sz w:val="22"/>
                <w:highlight w:val="green"/>
              </w:rPr>
            </w:pPr>
          </w:p>
        </w:tc>
      </w:tr>
      <w:tr w:rsidR="005F6CD3" w14:paraId="4C092D7C" w14:textId="77777777" w:rsidTr="00DE4004">
        <w:tc>
          <w:tcPr>
            <w:tcW w:w="2691"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2F9FA1A4" w14:textId="77777777" w:rsidR="0036285D" w:rsidRDefault="0036285D" w:rsidP="005B075E">
            <w:pPr>
              <w:pStyle w:val="TableRow"/>
              <w:rPr>
                <w:rFonts w:cs="Arial"/>
                <w:b/>
              </w:rPr>
            </w:pPr>
            <w:r w:rsidRPr="00DE4004">
              <w:rPr>
                <w:rFonts w:cs="Arial"/>
                <w:b/>
                <w:sz w:val="22"/>
                <w:szCs w:val="22"/>
              </w:rPr>
              <w:t>Professional development on evidence-based approaches, for</w:t>
            </w:r>
            <w:r w:rsidRPr="00DE4004">
              <w:rPr>
                <w:rFonts w:cs="Arial"/>
                <w:b/>
              </w:rPr>
              <w:t xml:space="preserve"> </w:t>
            </w:r>
            <w:r w:rsidRPr="00DE4004">
              <w:rPr>
                <w:rFonts w:cs="Arial"/>
                <w:b/>
                <w:sz w:val="22"/>
                <w:szCs w:val="22"/>
              </w:rPr>
              <w:t>example feedback, metacognition, reading comprehension, phonics or mastery learning</w:t>
            </w:r>
            <w:r w:rsidRPr="00DE4004">
              <w:rPr>
                <w:rFonts w:cs="Arial"/>
                <w:b/>
              </w:rPr>
              <w:t xml:space="preserve"> </w:t>
            </w:r>
          </w:p>
          <w:p w14:paraId="5391256D" w14:textId="77777777" w:rsidR="00DE4004" w:rsidRDefault="00DE4004" w:rsidP="005B075E">
            <w:pPr>
              <w:pStyle w:val="TableRow"/>
              <w:rPr>
                <w:rFonts w:cs="Arial"/>
                <w:b/>
              </w:rPr>
            </w:pPr>
          </w:p>
          <w:p w14:paraId="7B948E4A" w14:textId="5EB20F0D" w:rsidR="00DE4004" w:rsidRPr="00DE4004" w:rsidRDefault="00DE4004" w:rsidP="005B075E">
            <w:pPr>
              <w:pStyle w:val="TableRow"/>
              <w:rPr>
                <w:i/>
                <w:sz w:val="22"/>
              </w:rPr>
            </w:pPr>
            <w:r>
              <w:rPr>
                <w:rFonts w:cs="Arial"/>
              </w:rPr>
              <w:t>We will</w:t>
            </w:r>
            <w:r w:rsidR="00954414">
              <w:rPr>
                <w:rFonts w:cs="Arial"/>
              </w:rPr>
              <w:t xml:space="preserve"> engage with targeted and specific CPD </w:t>
            </w:r>
            <w:r>
              <w:rPr>
                <w:rFonts w:cs="Arial"/>
              </w:rPr>
              <w:t>to develop ou</w:t>
            </w:r>
            <w:r w:rsidR="00954414">
              <w:rPr>
                <w:rFonts w:cs="Arial"/>
              </w:rPr>
              <w:t xml:space="preserve">r skills as teachers, engaging in learning around adaptive teaching which will have </w:t>
            </w:r>
            <w:r>
              <w:rPr>
                <w:rFonts w:cs="Arial"/>
              </w:rPr>
              <w:t xml:space="preserve">significant impact upon how we teach </w:t>
            </w:r>
            <w:r w:rsidR="00954414">
              <w:rPr>
                <w:rFonts w:cs="Arial"/>
              </w:rPr>
              <w:t xml:space="preserve">all subjects but especially </w:t>
            </w:r>
            <w:r>
              <w:rPr>
                <w:rFonts w:cs="Arial"/>
              </w:rPr>
              <w:t xml:space="preserve">reading, </w:t>
            </w:r>
            <w:r>
              <w:rPr>
                <w:rFonts w:cs="Arial"/>
              </w:rPr>
              <w:lastRenderedPageBreak/>
              <w:t xml:space="preserve">writing, maths, </w:t>
            </w:r>
            <w:r w:rsidR="00954414">
              <w:rPr>
                <w:rFonts w:cs="Arial"/>
              </w:rPr>
              <w:t>phonics</w:t>
            </w:r>
          </w:p>
        </w:tc>
        <w:tc>
          <w:tcPr>
            <w:tcW w:w="49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23BA47" w14:textId="77777777" w:rsidR="0036285D" w:rsidRDefault="0036285D" w:rsidP="005B075E">
            <w:pPr>
              <w:spacing w:before="137" w:line="295" w:lineRule="auto"/>
              <w:ind w:left="133" w:right="141"/>
              <w:rPr>
                <w:rFonts w:cs="Arial"/>
                <w:sz w:val="20"/>
                <w:szCs w:val="20"/>
              </w:rPr>
            </w:pPr>
            <w:r>
              <w:rPr>
                <w:rFonts w:cs="Arial"/>
                <w:w w:val="95"/>
                <w:sz w:val="20"/>
                <w:szCs w:val="20"/>
              </w:rPr>
              <w:lastRenderedPageBreak/>
              <w:t>Supporting</w:t>
            </w:r>
            <w:r>
              <w:rPr>
                <w:rFonts w:cs="Arial"/>
                <w:spacing w:val="1"/>
                <w:w w:val="95"/>
                <w:sz w:val="20"/>
                <w:szCs w:val="20"/>
              </w:rPr>
              <w:t xml:space="preserve"> </w:t>
            </w:r>
            <w:r>
              <w:rPr>
                <w:rFonts w:cs="Arial"/>
                <w:w w:val="95"/>
                <w:sz w:val="20"/>
                <w:szCs w:val="20"/>
              </w:rPr>
              <w:t>continuous</w:t>
            </w:r>
            <w:r>
              <w:rPr>
                <w:rFonts w:cs="Arial"/>
                <w:spacing w:val="3"/>
                <w:w w:val="95"/>
                <w:sz w:val="20"/>
                <w:szCs w:val="20"/>
              </w:rPr>
              <w:t xml:space="preserve"> </w:t>
            </w:r>
            <w:r>
              <w:rPr>
                <w:rFonts w:cs="Arial"/>
                <w:w w:val="95"/>
                <w:sz w:val="20"/>
                <w:szCs w:val="20"/>
              </w:rPr>
              <w:t>and</w:t>
            </w:r>
            <w:r>
              <w:rPr>
                <w:rFonts w:cs="Arial"/>
                <w:spacing w:val="3"/>
                <w:w w:val="95"/>
                <w:sz w:val="20"/>
                <w:szCs w:val="20"/>
              </w:rPr>
              <w:t xml:space="preserve"> </w:t>
            </w:r>
            <w:r>
              <w:rPr>
                <w:rFonts w:cs="Arial"/>
                <w:w w:val="95"/>
                <w:sz w:val="20"/>
                <w:szCs w:val="20"/>
              </w:rPr>
              <w:t>sustained</w:t>
            </w:r>
            <w:r>
              <w:rPr>
                <w:rFonts w:cs="Arial"/>
                <w:spacing w:val="3"/>
                <w:w w:val="95"/>
                <w:sz w:val="20"/>
                <w:szCs w:val="20"/>
              </w:rPr>
              <w:t xml:space="preserve"> </w:t>
            </w:r>
            <w:r>
              <w:rPr>
                <w:rFonts w:cs="Arial"/>
                <w:w w:val="95"/>
                <w:sz w:val="20"/>
                <w:szCs w:val="20"/>
              </w:rPr>
              <w:t>professional</w:t>
            </w:r>
            <w:r>
              <w:rPr>
                <w:rFonts w:cs="Arial"/>
                <w:spacing w:val="3"/>
                <w:w w:val="95"/>
                <w:sz w:val="20"/>
                <w:szCs w:val="20"/>
              </w:rPr>
              <w:t xml:space="preserve"> </w:t>
            </w:r>
            <w:r>
              <w:rPr>
                <w:rFonts w:cs="Arial"/>
                <w:w w:val="95"/>
                <w:sz w:val="20"/>
                <w:szCs w:val="20"/>
              </w:rPr>
              <w:t>development</w:t>
            </w:r>
            <w:r>
              <w:rPr>
                <w:rFonts w:cs="Arial"/>
                <w:spacing w:val="3"/>
                <w:w w:val="95"/>
                <w:sz w:val="20"/>
                <w:szCs w:val="20"/>
              </w:rPr>
              <w:t xml:space="preserve"> </w:t>
            </w:r>
            <w:r>
              <w:rPr>
                <w:rFonts w:cs="Arial"/>
                <w:w w:val="95"/>
                <w:sz w:val="20"/>
                <w:szCs w:val="20"/>
              </w:rPr>
              <w:t>(PD)</w:t>
            </w:r>
            <w:r>
              <w:rPr>
                <w:rFonts w:cs="Arial"/>
                <w:spacing w:val="3"/>
                <w:w w:val="95"/>
                <w:sz w:val="20"/>
                <w:szCs w:val="20"/>
              </w:rPr>
              <w:t xml:space="preserve"> </w:t>
            </w:r>
            <w:r>
              <w:rPr>
                <w:rFonts w:cs="Arial"/>
                <w:w w:val="95"/>
                <w:sz w:val="20"/>
                <w:szCs w:val="20"/>
              </w:rPr>
              <w:t>on</w:t>
            </w:r>
            <w:r>
              <w:rPr>
                <w:rFonts w:cs="Arial"/>
                <w:spacing w:val="1"/>
                <w:w w:val="95"/>
                <w:sz w:val="20"/>
                <w:szCs w:val="20"/>
              </w:rPr>
              <w:t xml:space="preserve"> </w:t>
            </w:r>
            <w:r>
              <w:rPr>
                <w:rFonts w:cs="Arial"/>
                <w:w w:val="95"/>
                <w:sz w:val="20"/>
                <w:szCs w:val="20"/>
              </w:rPr>
              <w:t>evidence-based</w:t>
            </w:r>
            <w:r>
              <w:rPr>
                <w:rFonts w:cs="Arial"/>
                <w:spacing w:val="3"/>
                <w:w w:val="95"/>
                <w:sz w:val="20"/>
                <w:szCs w:val="20"/>
              </w:rPr>
              <w:t xml:space="preserve"> </w:t>
            </w:r>
            <w:r>
              <w:rPr>
                <w:rFonts w:cs="Arial"/>
                <w:w w:val="95"/>
                <w:sz w:val="20"/>
                <w:szCs w:val="20"/>
              </w:rPr>
              <w:t>classroom</w:t>
            </w:r>
            <w:r>
              <w:rPr>
                <w:rFonts w:cs="Arial"/>
                <w:spacing w:val="3"/>
                <w:w w:val="95"/>
                <w:sz w:val="20"/>
                <w:szCs w:val="20"/>
              </w:rPr>
              <w:t xml:space="preserve"> </w:t>
            </w:r>
            <w:r>
              <w:rPr>
                <w:rFonts w:cs="Arial"/>
                <w:w w:val="95"/>
                <w:sz w:val="20"/>
                <w:szCs w:val="20"/>
              </w:rPr>
              <w:t>approaches</w:t>
            </w:r>
            <w:r>
              <w:rPr>
                <w:rFonts w:cs="Arial"/>
                <w:spacing w:val="1"/>
                <w:w w:val="95"/>
                <w:sz w:val="20"/>
                <w:szCs w:val="20"/>
              </w:rPr>
              <w:t xml:space="preserve"> </w:t>
            </w:r>
            <w:r>
              <w:rPr>
                <w:rFonts w:cs="Arial"/>
                <w:w w:val="95"/>
                <w:sz w:val="20"/>
                <w:szCs w:val="20"/>
              </w:rPr>
              <w:t>is</w:t>
            </w:r>
            <w:r>
              <w:rPr>
                <w:rFonts w:cs="Arial"/>
                <w:spacing w:val="-2"/>
                <w:w w:val="95"/>
                <w:sz w:val="20"/>
                <w:szCs w:val="20"/>
              </w:rPr>
              <w:t xml:space="preserve"> </w:t>
            </w:r>
            <w:r>
              <w:rPr>
                <w:rFonts w:cs="Arial"/>
                <w:w w:val="95"/>
                <w:sz w:val="20"/>
                <w:szCs w:val="20"/>
              </w:rPr>
              <w:t>important</w:t>
            </w:r>
            <w:r>
              <w:rPr>
                <w:rFonts w:cs="Arial"/>
                <w:spacing w:val="-2"/>
                <w:w w:val="95"/>
                <w:sz w:val="20"/>
                <w:szCs w:val="20"/>
              </w:rPr>
              <w:t xml:space="preserve"> </w:t>
            </w:r>
            <w:r>
              <w:rPr>
                <w:rFonts w:cs="Arial"/>
                <w:w w:val="95"/>
                <w:sz w:val="20"/>
                <w:szCs w:val="20"/>
              </w:rPr>
              <w:t>to</w:t>
            </w:r>
            <w:r>
              <w:rPr>
                <w:rFonts w:cs="Arial"/>
                <w:spacing w:val="-1"/>
                <w:w w:val="95"/>
                <w:sz w:val="20"/>
                <w:szCs w:val="20"/>
              </w:rPr>
              <w:t xml:space="preserve"> </w:t>
            </w:r>
            <w:r>
              <w:rPr>
                <w:rFonts w:cs="Arial"/>
                <w:w w:val="95"/>
                <w:sz w:val="20"/>
                <w:szCs w:val="20"/>
              </w:rPr>
              <w:t>develop</w:t>
            </w:r>
            <w:r>
              <w:rPr>
                <w:rFonts w:cs="Arial"/>
                <w:spacing w:val="-2"/>
                <w:w w:val="95"/>
                <w:sz w:val="20"/>
                <w:szCs w:val="20"/>
              </w:rPr>
              <w:t xml:space="preserve"> </w:t>
            </w:r>
            <w:r>
              <w:rPr>
                <w:rFonts w:cs="Arial"/>
                <w:w w:val="95"/>
                <w:sz w:val="20"/>
                <w:szCs w:val="20"/>
              </w:rPr>
              <w:t>the</w:t>
            </w:r>
            <w:r>
              <w:rPr>
                <w:rFonts w:cs="Arial"/>
                <w:spacing w:val="-2"/>
                <w:w w:val="95"/>
                <w:sz w:val="20"/>
                <w:szCs w:val="20"/>
              </w:rPr>
              <w:t xml:space="preserve"> </w:t>
            </w:r>
            <w:r>
              <w:rPr>
                <w:rFonts w:cs="Arial"/>
                <w:w w:val="95"/>
                <w:sz w:val="20"/>
                <w:szCs w:val="20"/>
              </w:rPr>
              <w:t>practice</w:t>
            </w:r>
            <w:r>
              <w:rPr>
                <w:rFonts w:cs="Arial"/>
                <w:spacing w:val="-1"/>
                <w:w w:val="95"/>
                <w:sz w:val="20"/>
                <w:szCs w:val="20"/>
              </w:rPr>
              <w:t xml:space="preserve"> </w:t>
            </w:r>
            <w:r>
              <w:rPr>
                <w:rFonts w:cs="Arial"/>
                <w:w w:val="95"/>
                <w:sz w:val="20"/>
                <w:szCs w:val="20"/>
              </w:rPr>
              <w:t>of</w:t>
            </w:r>
            <w:r>
              <w:rPr>
                <w:rFonts w:cs="Arial"/>
                <w:spacing w:val="-2"/>
                <w:w w:val="95"/>
                <w:sz w:val="20"/>
                <w:szCs w:val="20"/>
              </w:rPr>
              <w:t xml:space="preserve"> </w:t>
            </w:r>
            <w:r>
              <w:rPr>
                <w:rFonts w:cs="Arial"/>
                <w:w w:val="95"/>
                <w:sz w:val="20"/>
                <w:szCs w:val="20"/>
              </w:rPr>
              <w:t>teachers</w:t>
            </w:r>
            <w:r>
              <w:rPr>
                <w:rFonts w:cs="Arial"/>
                <w:spacing w:val="-1"/>
                <w:w w:val="95"/>
                <w:sz w:val="20"/>
                <w:szCs w:val="20"/>
              </w:rPr>
              <w:t xml:space="preserve"> </w:t>
            </w:r>
            <w:r>
              <w:rPr>
                <w:rFonts w:cs="Arial"/>
                <w:w w:val="95"/>
                <w:sz w:val="20"/>
                <w:szCs w:val="20"/>
              </w:rPr>
              <w:t>in</w:t>
            </w:r>
            <w:r>
              <w:rPr>
                <w:rFonts w:cs="Arial"/>
                <w:spacing w:val="-2"/>
                <w:w w:val="95"/>
                <w:sz w:val="20"/>
                <w:szCs w:val="20"/>
              </w:rPr>
              <w:t xml:space="preserve"> </w:t>
            </w:r>
            <w:r>
              <w:rPr>
                <w:rFonts w:cs="Arial"/>
                <w:w w:val="95"/>
                <w:sz w:val="20"/>
                <w:szCs w:val="20"/>
              </w:rPr>
              <w:t>your</w:t>
            </w:r>
            <w:r>
              <w:rPr>
                <w:rFonts w:cs="Arial"/>
                <w:spacing w:val="-2"/>
                <w:w w:val="95"/>
                <w:sz w:val="20"/>
                <w:szCs w:val="20"/>
              </w:rPr>
              <w:t xml:space="preserve"> </w:t>
            </w:r>
            <w:r>
              <w:rPr>
                <w:rFonts w:cs="Arial"/>
                <w:w w:val="95"/>
                <w:sz w:val="20"/>
                <w:szCs w:val="20"/>
              </w:rPr>
              <w:t>setting.</w:t>
            </w:r>
            <w:r>
              <w:rPr>
                <w:rFonts w:cs="Arial"/>
                <w:spacing w:val="-1"/>
                <w:w w:val="95"/>
                <w:sz w:val="20"/>
                <w:szCs w:val="20"/>
              </w:rPr>
              <w:t xml:space="preserve"> </w:t>
            </w:r>
            <w:r>
              <w:rPr>
                <w:rFonts w:cs="Arial"/>
                <w:w w:val="95"/>
                <w:sz w:val="20"/>
                <w:szCs w:val="20"/>
              </w:rPr>
              <w:t>The</w:t>
            </w:r>
            <w:r>
              <w:rPr>
                <w:rFonts w:cs="Arial"/>
                <w:spacing w:val="-2"/>
                <w:w w:val="95"/>
                <w:sz w:val="20"/>
                <w:szCs w:val="20"/>
              </w:rPr>
              <w:t xml:space="preserve"> </w:t>
            </w:r>
            <w:r>
              <w:rPr>
                <w:rFonts w:cs="Arial"/>
                <w:w w:val="95"/>
                <w:sz w:val="20"/>
                <w:szCs w:val="20"/>
              </w:rPr>
              <w:t>content</w:t>
            </w:r>
            <w:r>
              <w:rPr>
                <w:rFonts w:cs="Arial"/>
                <w:spacing w:val="-1"/>
                <w:w w:val="95"/>
                <w:sz w:val="20"/>
                <w:szCs w:val="20"/>
              </w:rPr>
              <w:t xml:space="preserve"> </w:t>
            </w:r>
            <w:r>
              <w:rPr>
                <w:rFonts w:cs="Arial"/>
                <w:w w:val="95"/>
                <w:sz w:val="20"/>
                <w:szCs w:val="20"/>
              </w:rPr>
              <w:t>of</w:t>
            </w:r>
            <w:r>
              <w:rPr>
                <w:rFonts w:cs="Arial"/>
                <w:spacing w:val="-2"/>
                <w:w w:val="95"/>
                <w:sz w:val="20"/>
                <w:szCs w:val="20"/>
              </w:rPr>
              <w:t xml:space="preserve"> </w:t>
            </w:r>
            <w:r>
              <w:rPr>
                <w:rFonts w:cs="Arial"/>
                <w:w w:val="95"/>
                <w:sz w:val="20"/>
                <w:szCs w:val="20"/>
              </w:rPr>
              <w:t>PD</w:t>
            </w:r>
            <w:r>
              <w:rPr>
                <w:rFonts w:cs="Arial"/>
                <w:spacing w:val="-2"/>
                <w:w w:val="95"/>
                <w:sz w:val="20"/>
                <w:szCs w:val="20"/>
              </w:rPr>
              <w:t xml:space="preserve"> </w:t>
            </w:r>
            <w:r>
              <w:rPr>
                <w:rFonts w:cs="Arial"/>
                <w:w w:val="95"/>
                <w:sz w:val="20"/>
                <w:szCs w:val="20"/>
              </w:rPr>
              <w:t>should</w:t>
            </w:r>
            <w:r>
              <w:rPr>
                <w:rFonts w:cs="Arial"/>
                <w:spacing w:val="-1"/>
                <w:w w:val="95"/>
                <w:sz w:val="20"/>
                <w:szCs w:val="20"/>
              </w:rPr>
              <w:t xml:space="preserve"> </w:t>
            </w:r>
            <w:r>
              <w:rPr>
                <w:rFonts w:cs="Arial"/>
                <w:w w:val="95"/>
                <w:sz w:val="20"/>
                <w:szCs w:val="20"/>
              </w:rPr>
              <w:t>be</w:t>
            </w:r>
            <w:r>
              <w:rPr>
                <w:rFonts w:cs="Arial"/>
                <w:spacing w:val="-2"/>
                <w:w w:val="95"/>
                <w:sz w:val="20"/>
                <w:szCs w:val="20"/>
              </w:rPr>
              <w:t xml:space="preserve"> </w:t>
            </w:r>
            <w:r>
              <w:rPr>
                <w:rFonts w:cs="Arial"/>
                <w:w w:val="95"/>
                <w:sz w:val="20"/>
                <w:szCs w:val="20"/>
              </w:rPr>
              <w:t>based</w:t>
            </w:r>
            <w:r>
              <w:rPr>
                <w:rFonts w:cs="Arial"/>
                <w:spacing w:val="-2"/>
                <w:w w:val="95"/>
                <w:sz w:val="20"/>
                <w:szCs w:val="20"/>
              </w:rPr>
              <w:t xml:space="preserve"> </w:t>
            </w:r>
            <w:r>
              <w:rPr>
                <w:rFonts w:cs="Arial"/>
                <w:w w:val="95"/>
                <w:sz w:val="20"/>
                <w:szCs w:val="20"/>
              </w:rPr>
              <w:t>on</w:t>
            </w:r>
            <w:r>
              <w:rPr>
                <w:rFonts w:cs="Arial"/>
                <w:spacing w:val="-1"/>
                <w:w w:val="95"/>
                <w:sz w:val="20"/>
                <w:szCs w:val="20"/>
              </w:rPr>
              <w:t xml:space="preserve"> </w:t>
            </w:r>
            <w:r>
              <w:rPr>
                <w:rFonts w:cs="Arial"/>
                <w:w w:val="95"/>
                <w:sz w:val="20"/>
                <w:szCs w:val="20"/>
              </w:rPr>
              <w:t>the</w:t>
            </w:r>
          </w:p>
          <w:p w14:paraId="2EADDFFB" w14:textId="77777777" w:rsidR="0036285D" w:rsidRDefault="0036285D" w:rsidP="005B075E">
            <w:pPr>
              <w:spacing w:line="295" w:lineRule="auto"/>
              <w:ind w:left="133" w:right="141"/>
              <w:rPr>
                <w:rFonts w:cs="Arial"/>
                <w:sz w:val="20"/>
                <w:szCs w:val="20"/>
              </w:rPr>
            </w:pPr>
            <w:r>
              <w:rPr>
                <w:rFonts w:cs="Arial"/>
                <w:w w:val="95"/>
                <w:sz w:val="20"/>
                <w:szCs w:val="20"/>
              </w:rPr>
              <w:t>best available evidence. Effective PD is likely to require a balanced approach that includes building knowledge,</w:t>
            </w:r>
            <w:r>
              <w:rPr>
                <w:rFonts w:cs="Arial"/>
                <w:spacing w:val="-39"/>
                <w:w w:val="95"/>
                <w:sz w:val="20"/>
                <w:szCs w:val="20"/>
              </w:rPr>
              <w:t xml:space="preserve"> </w:t>
            </w:r>
            <w:r>
              <w:rPr>
                <w:rFonts w:cs="Arial"/>
                <w:w w:val="95"/>
                <w:sz w:val="20"/>
                <w:szCs w:val="20"/>
              </w:rPr>
              <w:t>motivating</w:t>
            </w:r>
            <w:r>
              <w:rPr>
                <w:rFonts w:cs="Arial"/>
                <w:spacing w:val="-1"/>
                <w:w w:val="95"/>
                <w:sz w:val="20"/>
                <w:szCs w:val="20"/>
              </w:rPr>
              <w:t xml:space="preserve"> </w:t>
            </w:r>
            <w:r>
              <w:rPr>
                <w:rFonts w:cs="Arial"/>
                <w:w w:val="95"/>
                <w:sz w:val="20"/>
                <w:szCs w:val="20"/>
              </w:rPr>
              <w:t>teachers,</w:t>
            </w:r>
            <w:r>
              <w:rPr>
                <w:rFonts w:cs="Arial"/>
                <w:spacing w:val="-1"/>
                <w:w w:val="95"/>
                <w:sz w:val="20"/>
                <w:szCs w:val="20"/>
              </w:rPr>
              <w:t xml:space="preserve"> </w:t>
            </w:r>
            <w:r>
              <w:rPr>
                <w:rFonts w:cs="Arial"/>
                <w:w w:val="95"/>
                <w:sz w:val="20"/>
                <w:szCs w:val="20"/>
              </w:rPr>
              <w:t>developing</w:t>
            </w:r>
            <w:r>
              <w:rPr>
                <w:rFonts w:cs="Arial"/>
                <w:spacing w:val="-1"/>
                <w:w w:val="95"/>
                <w:sz w:val="20"/>
                <w:szCs w:val="20"/>
              </w:rPr>
              <w:t xml:space="preserve"> </w:t>
            </w:r>
            <w:r>
              <w:rPr>
                <w:rFonts w:cs="Arial"/>
                <w:w w:val="95"/>
                <w:sz w:val="20"/>
                <w:szCs w:val="20"/>
              </w:rPr>
              <w:t>teacher techniques,</w:t>
            </w:r>
            <w:r>
              <w:rPr>
                <w:rFonts w:cs="Arial"/>
                <w:spacing w:val="-1"/>
                <w:w w:val="95"/>
                <w:sz w:val="20"/>
                <w:szCs w:val="20"/>
              </w:rPr>
              <w:t xml:space="preserve"> </w:t>
            </w:r>
            <w:r>
              <w:rPr>
                <w:rFonts w:cs="Arial"/>
                <w:w w:val="95"/>
                <w:sz w:val="20"/>
                <w:szCs w:val="20"/>
              </w:rPr>
              <w:t>and</w:t>
            </w:r>
            <w:r>
              <w:rPr>
                <w:rFonts w:cs="Arial"/>
                <w:spacing w:val="-1"/>
                <w:w w:val="95"/>
                <w:sz w:val="20"/>
                <w:szCs w:val="20"/>
              </w:rPr>
              <w:t xml:space="preserve"> </w:t>
            </w:r>
            <w:r>
              <w:rPr>
                <w:rFonts w:cs="Arial"/>
                <w:w w:val="95"/>
                <w:sz w:val="20"/>
                <w:szCs w:val="20"/>
              </w:rPr>
              <w:t>embedding</w:t>
            </w:r>
            <w:r>
              <w:rPr>
                <w:rFonts w:cs="Arial"/>
                <w:spacing w:val="-1"/>
                <w:w w:val="95"/>
                <w:sz w:val="20"/>
                <w:szCs w:val="20"/>
              </w:rPr>
              <w:t xml:space="preserve"> </w:t>
            </w:r>
            <w:r>
              <w:rPr>
                <w:rFonts w:cs="Arial"/>
                <w:w w:val="95"/>
                <w:sz w:val="20"/>
                <w:szCs w:val="20"/>
              </w:rPr>
              <w:t>practice. Supporting</w:t>
            </w:r>
            <w:r>
              <w:rPr>
                <w:rFonts w:cs="Arial"/>
                <w:spacing w:val="-1"/>
                <w:w w:val="95"/>
                <w:sz w:val="20"/>
                <w:szCs w:val="20"/>
              </w:rPr>
              <w:t xml:space="preserve"> </w:t>
            </w:r>
            <w:r>
              <w:rPr>
                <w:rFonts w:cs="Arial"/>
                <w:w w:val="95"/>
                <w:sz w:val="20"/>
                <w:szCs w:val="20"/>
              </w:rPr>
              <w:t>resources:</w:t>
            </w:r>
          </w:p>
          <w:p w14:paraId="5F765DC6" w14:textId="77777777" w:rsidR="0036285D" w:rsidRDefault="0036285D" w:rsidP="0036285D">
            <w:pPr>
              <w:widowControl w:val="0"/>
              <w:numPr>
                <w:ilvl w:val="0"/>
                <w:numId w:val="20"/>
              </w:numPr>
              <w:tabs>
                <w:tab w:val="left" w:pos="361"/>
              </w:tabs>
              <w:suppressAutoHyphens w:val="0"/>
              <w:autoSpaceDE w:val="0"/>
              <w:spacing w:before="49" w:after="0" w:line="240" w:lineRule="auto"/>
              <w:ind w:hanging="228"/>
              <w:rPr>
                <w:rFonts w:cs="Arial"/>
                <w:sz w:val="20"/>
                <w:szCs w:val="20"/>
              </w:rPr>
            </w:pPr>
            <w:r>
              <w:rPr>
                <w:rFonts w:cs="Arial"/>
                <w:w w:val="95"/>
                <w:sz w:val="20"/>
                <w:szCs w:val="20"/>
              </w:rPr>
              <w:t>The</w:t>
            </w:r>
            <w:r>
              <w:rPr>
                <w:rFonts w:cs="Arial"/>
                <w:spacing w:val="8"/>
                <w:w w:val="95"/>
                <w:sz w:val="20"/>
                <w:szCs w:val="20"/>
              </w:rPr>
              <w:t xml:space="preserve"> </w:t>
            </w:r>
            <w:hyperlink r:id="rId11" w:history="1">
              <w:r>
                <w:rPr>
                  <w:rStyle w:val="Hyperlink"/>
                  <w:color w:val="275B9B"/>
                  <w:w w:val="95"/>
                  <w:sz w:val="20"/>
                  <w:szCs w:val="20"/>
                </w:rPr>
                <w:t>EEF</w:t>
              </w:r>
              <w:r>
                <w:rPr>
                  <w:rStyle w:val="Hyperlink"/>
                  <w:color w:val="275B9B"/>
                  <w:spacing w:val="8"/>
                  <w:w w:val="95"/>
                  <w:sz w:val="20"/>
                  <w:szCs w:val="20"/>
                </w:rPr>
                <w:t xml:space="preserve"> </w:t>
              </w:r>
              <w:r>
                <w:rPr>
                  <w:rStyle w:val="Hyperlink"/>
                  <w:color w:val="275B9B"/>
                  <w:w w:val="95"/>
                  <w:sz w:val="20"/>
                  <w:szCs w:val="20"/>
                </w:rPr>
                <w:t>Toolkit</w:t>
              </w:r>
              <w:r>
                <w:rPr>
                  <w:rStyle w:val="Hyperlink"/>
                  <w:color w:val="275B9B"/>
                  <w:spacing w:val="8"/>
                  <w:w w:val="95"/>
                  <w:sz w:val="20"/>
                  <w:szCs w:val="20"/>
                </w:rPr>
                <w:t xml:space="preserve"> </w:t>
              </w:r>
            </w:hyperlink>
            <w:r>
              <w:rPr>
                <w:rFonts w:cs="Arial"/>
                <w:w w:val="95"/>
                <w:sz w:val="20"/>
                <w:szCs w:val="20"/>
              </w:rPr>
              <w:t>and</w:t>
            </w:r>
            <w:r>
              <w:rPr>
                <w:rFonts w:cs="Arial"/>
                <w:spacing w:val="8"/>
                <w:w w:val="95"/>
                <w:sz w:val="20"/>
                <w:szCs w:val="20"/>
              </w:rPr>
              <w:t xml:space="preserve"> </w:t>
            </w:r>
            <w:hyperlink r:id="rId12" w:history="1">
              <w:r>
                <w:rPr>
                  <w:rStyle w:val="Hyperlink"/>
                  <w:color w:val="275B9B"/>
                  <w:w w:val="95"/>
                  <w:sz w:val="20"/>
                  <w:szCs w:val="20"/>
                </w:rPr>
                <w:t>guidance</w:t>
              </w:r>
              <w:r>
                <w:rPr>
                  <w:rStyle w:val="Hyperlink"/>
                  <w:color w:val="275B9B"/>
                  <w:spacing w:val="9"/>
                  <w:w w:val="95"/>
                  <w:sz w:val="20"/>
                  <w:szCs w:val="20"/>
                </w:rPr>
                <w:t xml:space="preserve"> </w:t>
              </w:r>
              <w:r>
                <w:rPr>
                  <w:rStyle w:val="Hyperlink"/>
                  <w:color w:val="275B9B"/>
                  <w:w w:val="95"/>
                  <w:sz w:val="20"/>
                  <w:szCs w:val="20"/>
                </w:rPr>
                <w:t>reports</w:t>
              </w:r>
            </w:hyperlink>
            <w:r>
              <w:rPr>
                <w:rFonts w:cs="Arial"/>
                <w:color w:val="275B9B"/>
                <w:w w:val="95"/>
                <w:sz w:val="20"/>
                <w:szCs w:val="20"/>
              </w:rPr>
              <w:t>.</w:t>
            </w:r>
          </w:p>
          <w:p w14:paraId="5AF85A9B" w14:textId="77777777" w:rsidR="0036285D" w:rsidRDefault="0036285D" w:rsidP="0036285D">
            <w:pPr>
              <w:widowControl w:val="0"/>
              <w:numPr>
                <w:ilvl w:val="0"/>
                <w:numId w:val="20"/>
              </w:numPr>
              <w:tabs>
                <w:tab w:val="left" w:pos="361"/>
              </w:tabs>
              <w:suppressAutoHyphens w:val="0"/>
              <w:autoSpaceDE w:val="0"/>
              <w:spacing w:before="87" w:after="0" w:line="292" w:lineRule="auto"/>
              <w:ind w:right="730"/>
              <w:rPr>
                <w:rFonts w:cs="Arial"/>
                <w:sz w:val="20"/>
                <w:szCs w:val="20"/>
              </w:rPr>
            </w:pPr>
            <w:r>
              <w:rPr>
                <w:rFonts w:cs="Arial"/>
                <w:w w:val="95"/>
                <w:sz w:val="20"/>
                <w:szCs w:val="20"/>
              </w:rPr>
              <w:t>The</w:t>
            </w:r>
            <w:r>
              <w:rPr>
                <w:rFonts w:cs="Arial"/>
                <w:spacing w:val="19"/>
                <w:w w:val="95"/>
                <w:sz w:val="20"/>
                <w:szCs w:val="20"/>
              </w:rPr>
              <w:t xml:space="preserve"> </w:t>
            </w:r>
            <w:r>
              <w:rPr>
                <w:rFonts w:cs="Arial"/>
                <w:w w:val="95"/>
                <w:sz w:val="20"/>
                <w:szCs w:val="20"/>
              </w:rPr>
              <w:t>EEF’s</w:t>
            </w:r>
            <w:r>
              <w:rPr>
                <w:rFonts w:cs="Arial"/>
                <w:spacing w:val="19"/>
                <w:w w:val="95"/>
                <w:sz w:val="20"/>
                <w:szCs w:val="20"/>
              </w:rPr>
              <w:t xml:space="preserve"> </w:t>
            </w:r>
            <w:hyperlink r:id="rId13" w:history="1">
              <w:r>
                <w:rPr>
                  <w:rStyle w:val="Hyperlink"/>
                  <w:color w:val="275B9B"/>
                  <w:w w:val="95"/>
                  <w:sz w:val="20"/>
                  <w:szCs w:val="20"/>
                </w:rPr>
                <w:t>‘Effective</w:t>
              </w:r>
              <w:r>
                <w:rPr>
                  <w:rStyle w:val="Hyperlink"/>
                  <w:color w:val="275B9B"/>
                  <w:spacing w:val="14"/>
                  <w:w w:val="95"/>
                  <w:sz w:val="20"/>
                  <w:szCs w:val="20"/>
                </w:rPr>
                <w:t xml:space="preserve"> </w:t>
              </w:r>
              <w:r>
                <w:rPr>
                  <w:rStyle w:val="Hyperlink"/>
                  <w:color w:val="275B9B"/>
                  <w:w w:val="95"/>
                  <w:sz w:val="20"/>
                  <w:szCs w:val="20"/>
                </w:rPr>
                <w:t>Professional</w:t>
              </w:r>
              <w:r>
                <w:rPr>
                  <w:rStyle w:val="Hyperlink"/>
                  <w:color w:val="275B9B"/>
                  <w:spacing w:val="15"/>
                  <w:w w:val="95"/>
                  <w:sz w:val="20"/>
                  <w:szCs w:val="20"/>
                </w:rPr>
                <w:t xml:space="preserve"> </w:t>
              </w:r>
              <w:r>
                <w:rPr>
                  <w:rStyle w:val="Hyperlink"/>
                  <w:color w:val="275B9B"/>
                  <w:w w:val="95"/>
                  <w:sz w:val="20"/>
                  <w:szCs w:val="20"/>
                </w:rPr>
                <w:t>Development’</w:t>
              </w:r>
              <w:r>
                <w:rPr>
                  <w:rStyle w:val="Hyperlink"/>
                  <w:color w:val="275B9B"/>
                  <w:spacing w:val="14"/>
                  <w:w w:val="95"/>
                  <w:sz w:val="20"/>
                  <w:szCs w:val="20"/>
                </w:rPr>
                <w:t xml:space="preserve"> </w:t>
              </w:r>
            </w:hyperlink>
            <w:r>
              <w:rPr>
                <w:rFonts w:cs="Arial"/>
                <w:w w:val="95"/>
                <w:sz w:val="20"/>
                <w:szCs w:val="20"/>
              </w:rPr>
              <w:t>guidance</w:t>
            </w:r>
            <w:r>
              <w:rPr>
                <w:rFonts w:cs="Arial"/>
                <w:spacing w:val="15"/>
                <w:w w:val="95"/>
                <w:sz w:val="20"/>
                <w:szCs w:val="20"/>
              </w:rPr>
              <w:t xml:space="preserve"> </w:t>
            </w:r>
            <w:r>
              <w:rPr>
                <w:rFonts w:cs="Arial"/>
                <w:w w:val="95"/>
                <w:sz w:val="20"/>
                <w:szCs w:val="20"/>
              </w:rPr>
              <w:t>report</w:t>
            </w:r>
            <w:r>
              <w:rPr>
                <w:rFonts w:cs="Arial"/>
                <w:spacing w:val="14"/>
                <w:w w:val="95"/>
                <w:sz w:val="20"/>
                <w:szCs w:val="20"/>
              </w:rPr>
              <w:t xml:space="preserve"> </w:t>
            </w:r>
            <w:r>
              <w:rPr>
                <w:rFonts w:cs="Arial"/>
                <w:w w:val="95"/>
                <w:sz w:val="20"/>
                <w:szCs w:val="20"/>
              </w:rPr>
              <w:t>offers</w:t>
            </w:r>
            <w:r>
              <w:rPr>
                <w:rFonts w:cs="Arial"/>
                <w:spacing w:val="15"/>
                <w:w w:val="95"/>
                <w:sz w:val="20"/>
                <w:szCs w:val="20"/>
              </w:rPr>
              <w:t xml:space="preserve"> </w:t>
            </w:r>
            <w:r>
              <w:rPr>
                <w:rFonts w:cs="Arial"/>
                <w:w w:val="95"/>
                <w:sz w:val="20"/>
                <w:szCs w:val="20"/>
              </w:rPr>
              <w:t>support</w:t>
            </w:r>
            <w:r>
              <w:rPr>
                <w:rFonts w:cs="Arial"/>
                <w:spacing w:val="14"/>
                <w:w w:val="95"/>
                <w:sz w:val="20"/>
                <w:szCs w:val="20"/>
              </w:rPr>
              <w:t xml:space="preserve"> </w:t>
            </w:r>
            <w:r>
              <w:rPr>
                <w:rFonts w:cs="Arial"/>
                <w:w w:val="95"/>
                <w:sz w:val="20"/>
                <w:szCs w:val="20"/>
              </w:rPr>
              <w:t>in</w:t>
            </w:r>
            <w:r>
              <w:rPr>
                <w:rFonts w:cs="Arial"/>
                <w:spacing w:val="14"/>
                <w:w w:val="95"/>
                <w:sz w:val="20"/>
                <w:szCs w:val="20"/>
              </w:rPr>
              <w:t xml:space="preserve"> </w:t>
            </w:r>
            <w:r>
              <w:rPr>
                <w:rFonts w:cs="Arial"/>
                <w:w w:val="95"/>
                <w:sz w:val="20"/>
                <w:szCs w:val="20"/>
              </w:rPr>
              <w:t>designing</w:t>
            </w:r>
            <w:r>
              <w:rPr>
                <w:rFonts w:cs="Arial"/>
                <w:spacing w:val="15"/>
                <w:w w:val="95"/>
                <w:sz w:val="20"/>
                <w:szCs w:val="20"/>
              </w:rPr>
              <w:t xml:space="preserve"> </w:t>
            </w:r>
            <w:r>
              <w:rPr>
                <w:rFonts w:cs="Arial"/>
                <w:w w:val="95"/>
                <w:sz w:val="20"/>
                <w:szCs w:val="20"/>
              </w:rPr>
              <w:t>and</w:t>
            </w:r>
            <w:r>
              <w:rPr>
                <w:rFonts w:cs="Arial"/>
                <w:spacing w:val="1"/>
                <w:w w:val="95"/>
                <w:sz w:val="20"/>
                <w:szCs w:val="20"/>
              </w:rPr>
              <w:t xml:space="preserve"> </w:t>
            </w:r>
            <w:r>
              <w:rPr>
                <w:rFonts w:cs="Arial"/>
                <w:sz w:val="20"/>
                <w:szCs w:val="20"/>
              </w:rPr>
              <w:t>delivering</w:t>
            </w:r>
            <w:r>
              <w:rPr>
                <w:rFonts w:cs="Arial"/>
                <w:spacing w:val="-3"/>
                <w:sz w:val="20"/>
                <w:szCs w:val="20"/>
              </w:rPr>
              <w:t xml:space="preserve"> </w:t>
            </w:r>
            <w:r>
              <w:rPr>
                <w:rFonts w:cs="Arial"/>
                <w:sz w:val="20"/>
                <w:szCs w:val="20"/>
              </w:rPr>
              <w:t>PD</w:t>
            </w:r>
            <w:r>
              <w:rPr>
                <w:rFonts w:cs="Arial"/>
                <w:spacing w:val="-3"/>
                <w:sz w:val="20"/>
                <w:szCs w:val="20"/>
              </w:rPr>
              <w:t xml:space="preserve"> </w:t>
            </w:r>
            <w:r>
              <w:rPr>
                <w:rFonts w:cs="Arial"/>
                <w:sz w:val="20"/>
                <w:szCs w:val="20"/>
              </w:rPr>
              <w:t>and</w:t>
            </w:r>
            <w:r>
              <w:rPr>
                <w:rFonts w:cs="Arial"/>
                <w:spacing w:val="-3"/>
                <w:sz w:val="20"/>
                <w:szCs w:val="20"/>
              </w:rPr>
              <w:t xml:space="preserve"> </w:t>
            </w:r>
            <w:r>
              <w:rPr>
                <w:rFonts w:cs="Arial"/>
                <w:sz w:val="20"/>
                <w:szCs w:val="20"/>
              </w:rPr>
              <w:t>selecting</w:t>
            </w:r>
            <w:r>
              <w:rPr>
                <w:rFonts w:cs="Arial"/>
                <w:spacing w:val="-2"/>
                <w:sz w:val="20"/>
                <w:szCs w:val="20"/>
              </w:rPr>
              <w:t xml:space="preserve"> </w:t>
            </w:r>
            <w:r>
              <w:rPr>
                <w:rFonts w:cs="Arial"/>
                <w:sz w:val="20"/>
                <w:szCs w:val="20"/>
              </w:rPr>
              <w:t>external</w:t>
            </w:r>
            <w:r>
              <w:rPr>
                <w:rFonts w:cs="Arial"/>
                <w:spacing w:val="-3"/>
                <w:sz w:val="20"/>
                <w:szCs w:val="20"/>
              </w:rPr>
              <w:t xml:space="preserve"> </w:t>
            </w:r>
            <w:r>
              <w:rPr>
                <w:rFonts w:cs="Arial"/>
                <w:sz w:val="20"/>
                <w:szCs w:val="20"/>
              </w:rPr>
              <w:t>PD.</w:t>
            </w:r>
          </w:p>
          <w:p w14:paraId="04B8D8CF" w14:textId="77777777" w:rsidR="0036285D" w:rsidRDefault="0036285D" w:rsidP="0036285D">
            <w:pPr>
              <w:widowControl w:val="0"/>
              <w:numPr>
                <w:ilvl w:val="0"/>
                <w:numId w:val="20"/>
              </w:numPr>
              <w:tabs>
                <w:tab w:val="left" w:pos="361"/>
              </w:tabs>
              <w:suppressAutoHyphens w:val="0"/>
              <w:autoSpaceDE w:val="0"/>
              <w:spacing w:before="50" w:after="0" w:line="292" w:lineRule="auto"/>
              <w:ind w:right="142"/>
              <w:rPr>
                <w:rFonts w:cs="Arial"/>
                <w:sz w:val="20"/>
                <w:szCs w:val="20"/>
              </w:rPr>
            </w:pPr>
            <w:r>
              <w:rPr>
                <w:rFonts w:cs="Arial"/>
                <w:sz w:val="20"/>
                <w:szCs w:val="20"/>
              </w:rPr>
              <w:t>The</w:t>
            </w:r>
            <w:r>
              <w:rPr>
                <w:rFonts w:cs="Arial"/>
                <w:spacing w:val="-5"/>
                <w:sz w:val="20"/>
                <w:szCs w:val="20"/>
              </w:rPr>
              <w:t xml:space="preserve"> </w:t>
            </w:r>
            <w:r>
              <w:rPr>
                <w:rFonts w:cs="Arial"/>
                <w:sz w:val="20"/>
                <w:szCs w:val="20"/>
              </w:rPr>
              <w:t>EEF</w:t>
            </w:r>
            <w:r>
              <w:rPr>
                <w:rFonts w:cs="Arial"/>
                <w:spacing w:val="-4"/>
                <w:sz w:val="20"/>
                <w:szCs w:val="20"/>
              </w:rPr>
              <w:t xml:space="preserve"> </w:t>
            </w:r>
            <w:r>
              <w:rPr>
                <w:rFonts w:cs="Arial"/>
                <w:sz w:val="20"/>
                <w:szCs w:val="20"/>
              </w:rPr>
              <w:t>has</w:t>
            </w:r>
            <w:r>
              <w:rPr>
                <w:rFonts w:cs="Arial"/>
                <w:spacing w:val="-4"/>
                <w:sz w:val="20"/>
                <w:szCs w:val="20"/>
              </w:rPr>
              <w:t xml:space="preserve"> </w:t>
            </w:r>
            <w:r>
              <w:rPr>
                <w:rFonts w:cs="Arial"/>
                <w:sz w:val="20"/>
                <w:szCs w:val="20"/>
              </w:rPr>
              <w:t>developed</w:t>
            </w:r>
            <w:r>
              <w:rPr>
                <w:rFonts w:cs="Arial"/>
                <w:spacing w:val="-4"/>
                <w:sz w:val="20"/>
                <w:szCs w:val="20"/>
              </w:rPr>
              <w:t xml:space="preserve"> </w:t>
            </w:r>
            <w:r>
              <w:rPr>
                <w:rFonts w:cs="Arial"/>
                <w:sz w:val="20"/>
                <w:szCs w:val="20"/>
              </w:rPr>
              <w:t>support</w:t>
            </w:r>
            <w:r>
              <w:rPr>
                <w:rFonts w:cs="Arial"/>
                <w:spacing w:val="-4"/>
                <w:sz w:val="20"/>
                <w:szCs w:val="20"/>
              </w:rPr>
              <w:t xml:space="preserve"> </w:t>
            </w:r>
            <w:r>
              <w:rPr>
                <w:rFonts w:cs="Arial"/>
                <w:sz w:val="20"/>
                <w:szCs w:val="20"/>
              </w:rPr>
              <w:t>tools</w:t>
            </w:r>
            <w:r>
              <w:rPr>
                <w:rFonts w:cs="Arial"/>
                <w:spacing w:val="-4"/>
                <w:sz w:val="20"/>
                <w:szCs w:val="20"/>
              </w:rPr>
              <w:t xml:space="preserve"> </w:t>
            </w:r>
            <w:r>
              <w:rPr>
                <w:rFonts w:cs="Arial"/>
                <w:sz w:val="20"/>
                <w:szCs w:val="20"/>
              </w:rPr>
              <w:t>to</w:t>
            </w:r>
            <w:r>
              <w:rPr>
                <w:rFonts w:cs="Arial"/>
                <w:spacing w:val="-4"/>
                <w:sz w:val="20"/>
                <w:szCs w:val="20"/>
              </w:rPr>
              <w:t xml:space="preserve"> </w:t>
            </w:r>
            <w:r>
              <w:rPr>
                <w:rFonts w:cs="Arial"/>
                <w:sz w:val="20"/>
                <w:szCs w:val="20"/>
              </w:rPr>
              <w:t>go</w:t>
            </w:r>
            <w:r>
              <w:rPr>
                <w:rFonts w:cs="Arial"/>
                <w:spacing w:val="-4"/>
                <w:sz w:val="20"/>
                <w:szCs w:val="20"/>
              </w:rPr>
              <w:t xml:space="preserve"> </w:t>
            </w:r>
            <w:r>
              <w:rPr>
                <w:rFonts w:cs="Arial"/>
                <w:sz w:val="20"/>
                <w:szCs w:val="20"/>
              </w:rPr>
              <w:t>alongside</w:t>
            </w:r>
            <w:r>
              <w:rPr>
                <w:rFonts w:cs="Arial"/>
                <w:spacing w:val="-5"/>
                <w:sz w:val="20"/>
                <w:szCs w:val="20"/>
              </w:rPr>
              <w:t xml:space="preserve"> </w:t>
            </w:r>
            <w:r>
              <w:rPr>
                <w:rFonts w:cs="Arial"/>
                <w:sz w:val="20"/>
                <w:szCs w:val="20"/>
              </w:rPr>
              <w:t>the</w:t>
            </w:r>
            <w:r>
              <w:rPr>
                <w:rFonts w:cs="Arial"/>
                <w:spacing w:val="-4"/>
                <w:sz w:val="20"/>
                <w:szCs w:val="20"/>
              </w:rPr>
              <w:t xml:space="preserve"> </w:t>
            </w:r>
            <w:r>
              <w:rPr>
                <w:rFonts w:cs="Arial"/>
                <w:sz w:val="20"/>
                <w:szCs w:val="20"/>
              </w:rPr>
              <w:t>‘Effective</w:t>
            </w:r>
            <w:r>
              <w:rPr>
                <w:rFonts w:cs="Arial"/>
                <w:spacing w:val="-4"/>
                <w:sz w:val="20"/>
                <w:szCs w:val="20"/>
              </w:rPr>
              <w:t xml:space="preserve"> </w:t>
            </w:r>
            <w:r>
              <w:rPr>
                <w:rFonts w:cs="Arial"/>
                <w:sz w:val="20"/>
                <w:szCs w:val="20"/>
              </w:rPr>
              <w:t>Professional</w:t>
            </w:r>
            <w:r>
              <w:rPr>
                <w:rFonts w:cs="Arial"/>
                <w:spacing w:val="-4"/>
                <w:sz w:val="20"/>
                <w:szCs w:val="20"/>
              </w:rPr>
              <w:t xml:space="preserve"> </w:t>
            </w:r>
            <w:r>
              <w:rPr>
                <w:rFonts w:cs="Arial"/>
                <w:sz w:val="20"/>
                <w:szCs w:val="20"/>
              </w:rPr>
              <w:t>Development’</w:t>
            </w:r>
            <w:r>
              <w:rPr>
                <w:rFonts w:cs="Arial"/>
                <w:spacing w:val="-4"/>
                <w:sz w:val="20"/>
                <w:szCs w:val="20"/>
              </w:rPr>
              <w:t xml:space="preserve"> </w:t>
            </w:r>
            <w:r>
              <w:rPr>
                <w:rFonts w:cs="Arial"/>
                <w:sz w:val="20"/>
                <w:szCs w:val="20"/>
              </w:rPr>
              <w:t>guidance,</w:t>
            </w:r>
            <w:r>
              <w:rPr>
                <w:rFonts w:cs="Arial"/>
                <w:spacing w:val="1"/>
                <w:sz w:val="20"/>
                <w:szCs w:val="20"/>
              </w:rPr>
              <w:t xml:space="preserve"> </w:t>
            </w:r>
            <w:r>
              <w:rPr>
                <w:rFonts w:cs="Arial"/>
                <w:sz w:val="20"/>
                <w:szCs w:val="20"/>
              </w:rPr>
              <w:t>such</w:t>
            </w:r>
            <w:r>
              <w:rPr>
                <w:rFonts w:cs="Arial"/>
                <w:spacing w:val="-3"/>
                <w:sz w:val="20"/>
                <w:szCs w:val="20"/>
              </w:rPr>
              <w:t xml:space="preserve"> </w:t>
            </w:r>
            <w:r>
              <w:rPr>
                <w:rFonts w:cs="Arial"/>
                <w:sz w:val="20"/>
                <w:szCs w:val="20"/>
              </w:rPr>
              <w:t>as</w:t>
            </w:r>
            <w:r>
              <w:rPr>
                <w:rFonts w:cs="Arial"/>
                <w:spacing w:val="-2"/>
                <w:sz w:val="20"/>
                <w:szCs w:val="20"/>
              </w:rPr>
              <w:t xml:space="preserve"> </w:t>
            </w:r>
            <w:hyperlink r:id="rId14" w:history="1">
              <w:r>
                <w:rPr>
                  <w:rStyle w:val="Hyperlink"/>
                  <w:color w:val="275B9B"/>
                  <w:sz w:val="20"/>
                  <w:szCs w:val="20"/>
                </w:rPr>
                <w:t>‘Considering</w:t>
              </w:r>
              <w:r>
                <w:rPr>
                  <w:rStyle w:val="Hyperlink"/>
                  <w:color w:val="275B9B"/>
                  <w:spacing w:val="-3"/>
                  <w:sz w:val="20"/>
                  <w:szCs w:val="20"/>
                </w:rPr>
                <w:t xml:space="preserve"> </w:t>
              </w:r>
              <w:r>
                <w:rPr>
                  <w:rStyle w:val="Hyperlink"/>
                  <w:color w:val="275B9B"/>
                  <w:sz w:val="20"/>
                  <w:szCs w:val="20"/>
                </w:rPr>
                <w:t>a</w:t>
              </w:r>
              <w:r>
                <w:rPr>
                  <w:rStyle w:val="Hyperlink"/>
                  <w:color w:val="275B9B"/>
                  <w:spacing w:val="-2"/>
                  <w:sz w:val="20"/>
                  <w:szCs w:val="20"/>
                </w:rPr>
                <w:t xml:space="preserve"> </w:t>
              </w:r>
              <w:r>
                <w:rPr>
                  <w:rStyle w:val="Hyperlink"/>
                  <w:color w:val="275B9B"/>
                  <w:sz w:val="20"/>
                  <w:szCs w:val="20"/>
                </w:rPr>
                <w:t>balanced</w:t>
              </w:r>
              <w:r>
                <w:rPr>
                  <w:rStyle w:val="Hyperlink"/>
                  <w:color w:val="275B9B"/>
                  <w:spacing w:val="-3"/>
                  <w:sz w:val="20"/>
                  <w:szCs w:val="20"/>
                </w:rPr>
                <w:t xml:space="preserve"> </w:t>
              </w:r>
              <w:r>
                <w:rPr>
                  <w:rStyle w:val="Hyperlink"/>
                  <w:color w:val="275B9B"/>
                  <w:sz w:val="20"/>
                  <w:szCs w:val="20"/>
                </w:rPr>
                <w:t>design</w:t>
              </w:r>
            </w:hyperlink>
            <w:r>
              <w:rPr>
                <w:rFonts w:cs="Arial"/>
                <w:color w:val="275B9B"/>
                <w:sz w:val="20"/>
                <w:szCs w:val="20"/>
              </w:rPr>
              <w:t>’</w:t>
            </w:r>
            <w:r>
              <w:rPr>
                <w:rFonts w:cs="Arial"/>
                <w:sz w:val="20"/>
                <w:szCs w:val="20"/>
              </w:rPr>
              <w:t>,</w:t>
            </w:r>
            <w:r>
              <w:rPr>
                <w:rFonts w:cs="Arial"/>
                <w:spacing w:val="-2"/>
                <w:sz w:val="20"/>
                <w:szCs w:val="20"/>
              </w:rPr>
              <w:t xml:space="preserve"> </w:t>
            </w:r>
            <w:r>
              <w:rPr>
                <w:rFonts w:cs="Arial"/>
                <w:sz w:val="20"/>
                <w:szCs w:val="20"/>
              </w:rPr>
              <w:t>and</w:t>
            </w:r>
            <w:r>
              <w:rPr>
                <w:rFonts w:cs="Arial"/>
                <w:spacing w:val="-3"/>
                <w:sz w:val="20"/>
                <w:szCs w:val="20"/>
              </w:rPr>
              <w:t xml:space="preserve"> </w:t>
            </w:r>
            <w:r>
              <w:rPr>
                <w:rFonts w:cs="Arial"/>
                <w:sz w:val="20"/>
                <w:szCs w:val="20"/>
              </w:rPr>
              <w:t>more</w:t>
            </w:r>
            <w:r>
              <w:rPr>
                <w:rFonts w:cs="Arial"/>
                <w:spacing w:val="-2"/>
                <w:sz w:val="20"/>
                <w:szCs w:val="20"/>
              </w:rPr>
              <w:t xml:space="preserve"> </w:t>
            </w:r>
            <w:hyperlink r:id="rId15" w:history="1">
              <w:r>
                <w:rPr>
                  <w:rStyle w:val="Hyperlink"/>
                  <w:color w:val="275B9B"/>
                  <w:sz w:val="20"/>
                  <w:szCs w:val="20"/>
                </w:rPr>
                <w:t>here</w:t>
              </w:r>
            </w:hyperlink>
            <w:r>
              <w:rPr>
                <w:rFonts w:cs="Arial"/>
                <w:sz w:val="20"/>
                <w:szCs w:val="20"/>
              </w:rPr>
              <w:t>.</w:t>
            </w:r>
          </w:p>
        </w:tc>
        <w:tc>
          <w:tcPr>
            <w:tcW w:w="1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623146" w14:textId="08D8F54E" w:rsidR="0036285D" w:rsidRDefault="00DE4004" w:rsidP="005B075E">
            <w:pPr>
              <w:pStyle w:val="TableRowCentered"/>
              <w:jc w:val="left"/>
              <w:rPr>
                <w:sz w:val="22"/>
                <w:highlight w:val="green"/>
              </w:rPr>
            </w:pPr>
            <w:r w:rsidRPr="00DE4004">
              <w:rPr>
                <w:sz w:val="22"/>
              </w:rPr>
              <w:t>1,2 and 3</w:t>
            </w:r>
          </w:p>
        </w:tc>
      </w:tr>
      <w:tr w:rsidR="005F6CD3" w14:paraId="6D7D5A60" w14:textId="77777777" w:rsidTr="00DE4004">
        <w:tc>
          <w:tcPr>
            <w:tcW w:w="2691"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00C2E1A1" w14:textId="77777777" w:rsidR="0036285D" w:rsidRDefault="0036285D" w:rsidP="005B075E">
            <w:pPr>
              <w:pStyle w:val="TableRow"/>
              <w:rPr>
                <w:rFonts w:cs="Arial"/>
                <w:b/>
                <w:sz w:val="22"/>
                <w:szCs w:val="22"/>
              </w:rPr>
            </w:pPr>
            <w:r w:rsidRPr="00DE4004">
              <w:rPr>
                <w:rFonts w:cs="Arial"/>
                <w:b/>
                <w:sz w:val="22"/>
                <w:szCs w:val="22"/>
              </w:rPr>
              <w:t xml:space="preserve">Mentoring and coaching </w:t>
            </w:r>
          </w:p>
          <w:p w14:paraId="5619CFEA" w14:textId="77777777" w:rsidR="00DE4004" w:rsidRDefault="00DE4004" w:rsidP="005B075E">
            <w:pPr>
              <w:pStyle w:val="TableRow"/>
              <w:rPr>
                <w:rFonts w:cs="Arial"/>
                <w:b/>
                <w:sz w:val="22"/>
                <w:szCs w:val="22"/>
              </w:rPr>
            </w:pPr>
          </w:p>
          <w:p w14:paraId="25225714" w14:textId="77777777" w:rsidR="00DE4004" w:rsidRDefault="00954414" w:rsidP="005B075E">
            <w:pPr>
              <w:pStyle w:val="TableRow"/>
              <w:rPr>
                <w:rFonts w:cs="Arial"/>
                <w:sz w:val="22"/>
                <w:szCs w:val="22"/>
              </w:rPr>
            </w:pPr>
            <w:r>
              <w:rPr>
                <w:rFonts w:cs="Arial"/>
                <w:sz w:val="22"/>
                <w:szCs w:val="22"/>
              </w:rPr>
              <w:t>We will engage in CPD to develop a coaching and reflective culture throughout the school for all staff.</w:t>
            </w:r>
          </w:p>
          <w:p w14:paraId="045A6514" w14:textId="77777777" w:rsidR="00954414" w:rsidRDefault="00954414" w:rsidP="005B075E">
            <w:pPr>
              <w:pStyle w:val="TableRow"/>
              <w:rPr>
                <w:rFonts w:cs="Arial"/>
                <w:sz w:val="22"/>
                <w:szCs w:val="22"/>
              </w:rPr>
            </w:pPr>
            <w:r>
              <w:rPr>
                <w:rFonts w:cs="Arial"/>
                <w:sz w:val="22"/>
                <w:szCs w:val="22"/>
              </w:rPr>
              <w:t xml:space="preserve">We will introduce lesson study and reflection time to support this approach. </w:t>
            </w:r>
          </w:p>
          <w:p w14:paraId="1722CCD5" w14:textId="7EEF5E72" w:rsidR="00954414" w:rsidRPr="00DE4004" w:rsidRDefault="00954414" w:rsidP="005B075E">
            <w:pPr>
              <w:pStyle w:val="TableRow"/>
              <w:rPr>
                <w:i/>
                <w:sz w:val="22"/>
                <w:szCs w:val="22"/>
              </w:rPr>
            </w:pPr>
            <w:r>
              <w:rPr>
                <w:rFonts w:cs="Arial"/>
                <w:sz w:val="22"/>
                <w:szCs w:val="22"/>
              </w:rPr>
              <w:t>New staff members will have a designated mentor</w:t>
            </w:r>
          </w:p>
        </w:tc>
        <w:tc>
          <w:tcPr>
            <w:tcW w:w="49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18D89A" w14:textId="77777777" w:rsidR="0036285D" w:rsidRDefault="0036285D" w:rsidP="005B075E">
            <w:pPr>
              <w:spacing w:before="137" w:line="295" w:lineRule="auto"/>
              <w:ind w:left="133" w:right="156"/>
              <w:jc w:val="both"/>
              <w:rPr>
                <w:rFonts w:cs="Arial"/>
                <w:sz w:val="20"/>
                <w:szCs w:val="20"/>
              </w:rPr>
            </w:pPr>
            <w:r>
              <w:rPr>
                <w:rFonts w:cs="Arial"/>
                <w:sz w:val="20"/>
                <w:szCs w:val="20"/>
              </w:rPr>
              <w:t>A common form of support for teacher professional development is mentoring and/or coaching, particularly</w:t>
            </w:r>
            <w:r>
              <w:rPr>
                <w:rFonts w:cs="Arial"/>
                <w:spacing w:val="1"/>
                <w:sz w:val="20"/>
                <w:szCs w:val="20"/>
              </w:rPr>
              <w:t xml:space="preserve"> </w:t>
            </w:r>
            <w:r>
              <w:rPr>
                <w:rFonts w:cs="Arial"/>
                <w:w w:val="95"/>
                <w:sz w:val="20"/>
                <w:szCs w:val="20"/>
              </w:rPr>
              <w:t>for early career teachers. Schools should carefully consider the mechanisms, for example, whether they are</w:t>
            </w:r>
            <w:r>
              <w:rPr>
                <w:rFonts w:cs="Arial"/>
                <w:spacing w:val="1"/>
                <w:w w:val="95"/>
                <w:sz w:val="20"/>
                <w:szCs w:val="20"/>
              </w:rPr>
              <w:t xml:space="preserve"> </w:t>
            </w:r>
            <w:r>
              <w:rPr>
                <w:rFonts w:cs="Arial"/>
                <w:sz w:val="20"/>
                <w:szCs w:val="20"/>
              </w:rPr>
              <w:t>going to be adopting</w:t>
            </w:r>
            <w:r>
              <w:rPr>
                <w:rFonts w:cs="Arial"/>
                <w:spacing w:val="1"/>
                <w:sz w:val="20"/>
                <w:szCs w:val="20"/>
              </w:rPr>
              <w:t xml:space="preserve"> </w:t>
            </w:r>
            <w:r>
              <w:rPr>
                <w:rFonts w:cs="Arial"/>
                <w:sz w:val="20"/>
                <w:szCs w:val="20"/>
              </w:rPr>
              <w:t>a mentoring or coaching</w:t>
            </w:r>
            <w:r>
              <w:rPr>
                <w:rFonts w:cs="Arial"/>
                <w:spacing w:val="1"/>
                <w:sz w:val="20"/>
                <w:szCs w:val="20"/>
              </w:rPr>
              <w:t xml:space="preserve"> </w:t>
            </w:r>
            <w:r>
              <w:rPr>
                <w:rFonts w:cs="Arial"/>
                <w:sz w:val="20"/>
                <w:szCs w:val="20"/>
              </w:rPr>
              <w:t>approach. Supporting resources:</w:t>
            </w:r>
          </w:p>
          <w:p w14:paraId="2D3A61E4" w14:textId="77777777" w:rsidR="0036285D" w:rsidRDefault="0036285D" w:rsidP="0036285D">
            <w:pPr>
              <w:widowControl w:val="0"/>
              <w:numPr>
                <w:ilvl w:val="0"/>
                <w:numId w:val="21"/>
              </w:numPr>
              <w:tabs>
                <w:tab w:val="left" w:pos="361"/>
              </w:tabs>
              <w:suppressAutoHyphens w:val="0"/>
              <w:autoSpaceDE w:val="0"/>
              <w:spacing w:before="49" w:after="0" w:line="280" w:lineRule="auto"/>
              <w:ind w:right="224"/>
              <w:jc w:val="both"/>
              <w:rPr>
                <w:rFonts w:cs="Arial"/>
                <w:sz w:val="20"/>
                <w:szCs w:val="20"/>
              </w:rPr>
            </w:pPr>
            <w:r>
              <w:rPr>
                <w:rFonts w:cs="Arial"/>
                <w:sz w:val="20"/>
                <w:szCs w:val="20"/>
              </w:rPr>
              <w:t>The EEF guidance on ‘Effective Professional Development’ is accompanied by a poster to help consider</w:t>
            </w:r>
            <w:r>
              <w:rPr>
                <w:rFonts w:cs="Arial"/>
                <w:spacing w:val="-41"/>
                <w:sz w:val="20"/>
                <w:szCs w:val="20"/>
              </w:rPr>
              <w:t xml:space="preserve"> </w:t>
            </w:r>
            <w:r>
              <w:rPr>
                <w:rFonts w:cs="Arial"/>
                <w:w w:val="95"/>
                <w:sz w:val="20"/>
                <w:szCs w:val="20"/>
              </w:rPr>
              <w:t xml:space="preserve">the </w:t>
            </w:r>
            <w:hyperlink r:id="rId16" w:history="1">
              <w:r>
                <w:rPr>
                  <w:rStyle w:val="Hyperlink"/>
                  <w:color w:val="275B9B"/>
                  <w:w w:val="95"/>
                  <w:sz w:val="20"/>
                  <w:szCs w:val="20"/>
                </w:rPr>
                <w:t xml:space="preserve">‘Effective Mechanisms of PD’ </w:t>
              </w:r>
            </w:hyperlink>
            <w:r>
              <w:rPr>
                <w:rFonts w:cs="Arial"/>
                <w:w w:val="95"/>
                <w:sz w:val="20"/>
                <w:szCs w:val="20"/>
              </w:rPr>
              <w:t>- i.e. what are the essential elements that make mentoring or coaching</w:t>
            </w:r>
            <w:r>
              <w:rPr>
                <w:rFonts w:cs="Arial"/>
                <w:spacing w:val="1"/>
                <w:w w:val="95"/>
                <w:sz w:val="20"/>
                <w:szCs w:val="20"/>
              </w:rPr>
              <w:t xml:space="preserve"> </w:t>
            </w:r>
            <w:r>
              <w:rPr>
                <w:rFonts w:cs="Arial"/>
                <w:sz w:val="20"/>
                <w:szCs w:val="20"/>
              </w:rPr>
              <w:t>more</w:t>
            </w:r>
            <w:r>
              <w:rPr>
                <w:rFonts w:cs="Arial"/>
                <w:spacing w:val="-8"/>
                <w:sz w:val="20"/>
                <w:szCs w:val="20"/>
              </w:rPr>
              <w:t xml:space="preserve"> </w:t>
            </w:r>
            <w:r>
              <w:rPr>
                <w:rFonts w:cs="Arial"/>
                <w:sz w:val="20"/>
                <w:szCs w:val="20"/>
              </w:rPr>
              <w:t>likely</w:t>
            </w:r>
            <w:r>
              <w:rPr>
                <w:rFonts w:cs="Arial"/>
                <w:spacing w:val="-7"/>
                <w:sz w:val="20"/>
                <w:szCs w:val="20"/>
              </w:rPr>
              <w:t xml:space="preserve"> </w:t>
            </w:r>
            <w:r>
              <w:rPr>
                <w:rFonts w:cs="Arial"/>
                <w:sz w:val="20"/>
                <w:szCs w:val="20"/>
              </w:rPr>
              <w:t>to</w:t>
            </w:r>
            <w:r>
              <w:rPr>
                <w:rFonts w:cs="Arial"/>
                <w:spacing w:val="-8"/>
                <w:sz w:val="20"/>
                <w:szCs w:val="20"/>
              </w:rPr>
              <w:t xml:space="preserve"> </w:t>
            </w:r>
            <w:r>
              <w:rPr>
                <w:rFonts w:cs="Arial"/>
                <w:sz w:val="20"/>
                <w:szCs w:val="20"/>
              </w:rPr>
              <w:t>be</w:t>
            </w:r>
            <w:r>
              <w:rPr>
                <w:rFonts w:cs="Arial"/>
                <w:spacing w:val="-7"/>
                <w:sz w:val="20"/>
                <w:szCs w:val="20"/>
              </w:rPr>
              <w:t xml:space="preserve"> </w:t>
            </w:r>
            <w:r>
              <w:rPr>
                <w:rFonts w:cs="Arial"/>
                <w:sz w:val="20"/>
                <w:szCs w:val="20"/>
              </w:rPr>
              <w:t>effective.</w:t>
            </w:r>
          </w:p>
        </w:tc>
        <w:tc>
          <w:tcPr>
            <w:tcW w:w="1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A286B" w14:textId="58BAE242" w:rsidR="0036285D" w:rsidRDefault="00DE4004" w:rsidP="005B075E">
            <w:pPr>
              <w:pStyle w:val="TableRowCentered"/>
              <w:jc w:val="left"/>
              <w:rPr>
                <w:sz w:val="22"/>
                <w:highlight w:val="green"/>
              </w:rPr>
            </w:pPr>
            <w:r w:rsidRPr="00DE4004">
              <w:rPr>
                <w:sz w:val="22"/>
              </w:rPr>
              <w:t>1 and 2</w:t>
            </w:r>
          </w:p>
        </w:tc>
      </w:tr>
      <w:tr w:rsidR="005F6CD3" w14:paraId="616CEC1F" w14:textId="77777777" w:rsidTr="00DE4004">
        <w:tc>
          <w:tcPr>
            <w:tcW w:w="2691"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4334C679" w14:textId="77777777" w:rsidR="0036285D" w:rsidRDefault="0036285D" w:rsidP="005B075E">
            <w:pPr>
              <w:pStyle w:val="TableRow"/>
              <w:rPr>
                <w:rFonts w:cs="Arial"/>
                <w:b/>
                <w:sz w:val="22"/>
                <w:szCs w:val="22"/>
              </w:rPr>
            </w:pPr>
            <w:r w:rsidRPr="00DE4004">
              <w:rPr>
                <w:rFonts w:cs="Arial"/>
                <w:b/>
                <w:sz w:val="22"/>
                <w:szCs w:val="22"/>
              </w:rPr>
              <w:t>Technology and other resources focussed on supporting high quality teaching and learning</w:t>
            </w:r>
            <w:r w:rsidR="00DE4004">
              <w:rPr>
                <w:rFonts w:cs="Arial"/>
                <w:b/>
                <w:sz w:val="22"/>
                <w:szCs w:val="22"/>
              </w:rPr>
              <w:t>.</w:t>
            </w:r>
          </w:p>
          <w:p w14:paraId="41D5E0A2" w14:textId="77777777" w:rsidR="00DE4004" w:rsidRDefault="00DE4004" w:rsidP="005B075E">
            <w:pPr>
              <w:pStyle w:val="TableRow"/>
              <w:rPr>
                <w:rFonts w:cs="Arial"/>
                <w:b/>
                <w:sz w:val="22"/>
                <w:szCs w:val="22"/>
              </w:rPr>
            </w:pPr>
          </w:p>
          <w:p w14:paraId="59768DA3" w14:textId="77777777" w:rsidR="00DE4004" w:rsidRDefault="00F156FB" w:rsidP="00DE4004">
            <w:pPr>
              <w:pStyle w:val="TableRow"/>
              <w:rPr>
                <w:rFonts w:cs="Arial"/>
                <w:sz w:val="22"/>
                <w:szCs w:val="22"/>
              </w:rPr>
            </w:pPr>
            <w:r>
              <w:rPr>
                <w:rFonts w:cs="Arial"/>
                <w:sz w:val="22"/>
                <w:szCs w:val="22"/>
              </w:rPr>
              <w:t xml:space="preserve">We will use our assessment and tracking systems to support QLA and gap analysis to inform teaching. </w:t>
            </w:r>
          </w:p>
          <w:p w14:paraId="748A2C60" w14:textId="77777777" w:rsidR="00F156FB" w:rsidRDefault="00F156FB" w:rsidP="00DE4004">
            <w:pPr>
              <w:pStyle w:val="TableRow"/>
              <w:rPr>
                <w:rFonts w:cs="Arial"/>
                <w:sz w:val="22"/>
                <w:szCs w:val="22"/>
              </w:rPr>
            </w:pPr>
            <w:r>
              <w:rPr>
                <w:rFonts w:cs="Arial"/>
                <w:sz w:val="22"/>
                <w:szCs w:val="22"/>
              </w:rPr>
              <w:t xml:space="preserve">We will use digital wellbeing tracking systems to assess further barriers to learning which may be hidden. </w:t>
            </w:r>
          </w:p>
          <w:p w14:paraId="256FAE78" w14:textId="30D0CF80" w:rsidR="00F156FB" w:rsidRPr="00DE4004" w:rsidRDefault="00F156FB" w:rsidP="00DE4004">
            <w:pPr>
              <w:pStyle w:val="TableRow"/>
              <w:rPr>
                <w:rFonts w:cs="Arial"/>
                <w:sz w:val="22"/>
                <w:szCs w:val="22"/>
              </w:rPr>
            </w:pPr>
            <w:r>
              <w:rPr>
                <w:rFonts w:cs="Arial"/>
                <w:sz w:val="22"/>
                <w:szCs w:val="22"/>
              </w:rPr>
              <w:t xml:space="preserve">We will use a range of diagnostic materials to identify gaps in learning and specific needs. </w:t>
            </w:r>
          </w:p>
        </w:tc>
        <w:tc>
          <w:tcPr>
            <w:tcW w:w="49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503F1" w14:textId="77777777" w:rsidR="0036285D" w:rsidRDefault="0036285D" w:rsidP="005B075E">
            <w:pPr>
              <w:spacing w:before="137"/>
              <w:ind w:left="133" w:right="141"/>
              <w:rPr>
                <w:rFonts w:cs="Arial"/>
                <w:sz w:val="20"/>
                <w:szCs w:val="20"/>
              </w:rPr>
            </w:pPr>
            <w:r>
              <w:rPr>
                <w:rFonts w:cs="Arial"/>
                <w:spacing w:val="-1"/>
                <w:w w:val="95"/>
                <w:sz w:val="20"/>
                <w:szCs w:val="20"/>
              </w:rPr>
              <w:t>Schools</w:t>
            </w:r>
            <w:r>
              <w:rPr>
                <w:rFonts w:cs="Arial"/>
                <w:spacing w:val="-8"/>
                <w:w w:val="95"/>
                <w:sz w:val="20"/>
                <w:szCs w:val="20"/>
              </w:rPr>
              <w:t xml:space="preserve"> </w:t>
            </w:r>
            <w:r>
              <w:rPr>
                <w:rFonts w:cs="Arial"/>
                <w:spacing w:val="-1"/>
                <w:w w:val="95"/>
                <w:sz w:val="20"/>
                <w:szCs w:val="20"/>
              </w:rPr>
              <w:t>use</w:t>
            </w:r>
            <w:r>
              <w:rPr>
                <w:rFonts w:cs="Arial"/>
                <w:spacing w:val="-8"/>
                <w:w w:val="95"/>
                <w:sz w:val="20"/>
                <w:szCs w:val="20"/>
              </w:rPr>
              <w:t xml:space="preserve"> </w:t>
            </w:r>
            <w:r>
              <w:rPr>
                <w:rFonts w:cs="Arial"/>
                <w:spacing w:val="-1"/>
                <w:w w:val="95"/>
                <w:sz w:val="20"/>
                <w:szCs w:val="20"/>
              </w:rPr>
              <w:t>technology</w:t>
            </w:r>
            <w:r>
              <w:rPr>
                <w:rFonts w:cs="Arial"/>
                <w:spacing w:val="-8"/>
                <w:w w:val="95"/>
                <w:sz w:val="20"/>
                <w:szCs w:val="20"/>
              </w:rPr>
              <w:t xml:space="preserve"> </w:t>
            </w:r>
            <w:r>
              <w:rPr>
                <w:rFonts w:cs="Arial"/>
                <w:spacing w:val="-1"/>
                <w:w w:val="95"/>
                <w:sz w:val="20"/>
                <w:szCs w:val="20"/>
              </w:rPr>
              <w:t>in</w:t>
            </w:r>
            <w:r>
              <w:rPr>
                <w:rFonts w:cs="Arial"/>
                <w:spacing w:val="-8"/>
                <w:w w:val="95"/>
                <w:sz w:val="20"/>
                <w:szCs w:val="20"/>
              </w:rPr>
              <w:t xml:space="preserve"> </w:t>
            </w:r>
            <w:r>
              <w:rPr>
                <w:rFonts w:cs="Arial"/>
                <w:spacing w:val="-1"/>
                <w:w w:val="95"/>
                <w:sz w:val="20"/>
                <w:szCs w:val="20"/>
              </w:rPr>
              <w:t>many</w:t>
            </w:r>
            <w:r>
              <w:rPr>
                <w:rFonts w:cs="Arial"/>
                <w:spacing w:val="-8"/>
                <w:w w:val="95"/>
                <w:sz w:val="20"/>
                <w:szCs w:val="20"/>
              </w:rPr>
              <w:t xml:space="preserve"> </w:t>
            </w:r>
            <w:r>
              <w:rPr>
                <w:rFonts w:cs="Arial"/>
                <w:spacing w:val="-1"/>
                <w:w w:val="95"/>
                <w:sz w:val="20"/>
                <w:szCs w:val="20"/>
              </w:rPr>
              <w:t>ways</w:t>
            </w:r>
            <w:r>
              <w:rPr>
                <w:rFonts w:cs="Arial"/>
                <w:spacing w:val="-8"/>
                <w:w w:val="95"/>
                <w:sz w:val="20"/>
                <w:szCs w:val="20"/>
              </w:rPr>
              <w:t xml:space="preserve"> </w:t>
            </w:r>
            <w:r>
              <w:rPr>
                <w:rFonts w:cs="Arial"/>
                <w:spacing w:val="-1"/>
                <w:w w:val="95"/>
                <w:sz w:val="20"/>
                <w:szCs w:val="20"/>
              </w:rPr>
              <w:t>and</w:t>
            </w:r>
            <w:r>
              <w:rPr>
                <w:rFonts w:cs="Arial"/>
                <w:spacing w:val="-8"/>
                <w:w w:val="95"/>
                <w:sz w:val="20"/>
                <w:szCs w:val="20"/>
              </w:rPr>
              <w:t xml:space="preserve"> </w:t>
            </w:r>
            <w:r>
              <w:rPr>
                <w:rFonts w:cs="Arial"/>
                <w:spacing w:val="-1"/>
                <w:w w:val="95"/>
                <w:sz w:val="20"/>
                <w:szCs w:val="20"/>
              </w:rPr>
              <w:t>with</w:t>
            </w:r>
            <w:r>
              <w:rPr>
                <w:rFonts w:cs="Arial"/>
                <w:spacing w:val="-8"/>
                <w:w w:val="95"/>
                <w:sz w:val="20"/>
                <w:szCs w:val="20"/>
              </w:rPr>
              <w:t xml:space="preserve"> </w:t>
            </w:r>
            <w:r>
              <w:rPr>
                <w:rFonts w:cs="Arial"/>
                <w:spacing w:val="-1"/>
                <w:w w:val="95"/>
                <w:sz w:val="20"/>
                <w:szCs w:val="20"/>
              </w:rPr>
              <w:t>a</w:t>
            </w:r>
            <w:r>
              <w:rPr>
                <w:rFonts w:cs="Arial"/>
                <w:spacing w:val="-8"/>
                <w:w w:val="95"/>
                <w:sz w:val="20"/>
                <w:szCs w:val="20"/>
              </w:rPr>
              <w:t xml:space="preserve"> </w:t>
            </w:r>
            <w:r>
              <w:rPr>
                <w:rFonts w:cs="Arial"/>
                <w:spacing w:val="-1"/>
                <w:w w:val="95"/>
                <w:sz w:val="20"/>
                <w:szCs w:val="20"/>
              </w:rPr>
              <w:t>wide</w:t>
            </w:r>
            <w:r>
              <w:rPr>
                <w:rFonts w:cs="Arial"/>
                <w:spacing w:val="-8"/>
                <w:w w:val="95"/>
                <w:sz w:val="20"/>
                <w:szCs w:val="20"/>
              </w:rPr>
              <w:t xml:space="preserve"> </w:t>
            </w:r>
            <w:r>
              <w:rPr>
                <w:rFonts w:cs="Arial"/>
                <w:spacing w:val="-1"/>
                <w:w w:val="95"/>
                <w:sz w:val="20"/>
                <w:szCs w:val="20"/>
              </w:rPr>
              <w:t>range</w:t>
            </w:r>
            <w:r>
              <w:rPr>
                <w:rFonts w:cs="Arial"/>
                <w:spacing w:val="-8"/>
                <w:w w:val="95"/>
                <w:sz w:val="20"/>
                <w:szCs w:val="20"/>
              </w:rPr>
              <w:t xml:space="preserve"> </w:t>
            </w:r>
            <w:r>
              <w:rPr>
                <w:rFonts w:cs="Arial"/>
                <w:spacing w:val="-1"/>
                <w:w w:val="95"/>
                <w:sz w:val="20"/>
                <w:szCs w:val="20"/>
              </w:rPr>
              <w:t>of</w:t>
            </w:r>
            <w:r>
              <w:rPr>
                <w:rFonts w:cs="Arial"/>
                <w:spacing w:val="-8"/>
                <w:w w:val="95"/>
                <w:sz w:val="20"/>
                <w:szCs w:val="20"/>
              </w:rPr>
              <w:t xml:space="preserve"> </w:t>
            </w:r>
            <w:r>
              <w:rPr>
                <w:rFonts w:cs="Arial"/>
                <w:spacing w:val="-1"/>
                <w:w w:val="95"/>
                <w:sz w:val="20"/>
                <w:szCs w:val="20"/>
              </w:rPr>
              <w:t>aims.</w:t>
            </w:r>
            <w:r>
              <w:rPr>
                <w:rFonts w:cs="Arial"/>
                <w:spacing w:val="-8"/>
                <w:w w:val="95"/>
                <w:sz w:val="20"/>
                <w:szCs w:val="20"/>
              </w:rPr>
              <w:t xml:space="preserve"> </w:t>
            </w:r>
            <w:r>
              <w:rPr>
                <w:rFonts w:cs="Arial"/>
                <w:spacing w:val="-1"/>
                <w:w w:val="95"/>
                <w:sz w:val="20"/>
                <w:szCs w:val="20"/>
              </w:rPr>
              <w:t>These</w:t>
            </w:r>
            <w:r>
              <w:rPr>
                <w:rFonts w:cs="Arial"/>
                <w:spacing w:val="-8"/>
                <w:w w:val="95"/>
                <w:sz w:val="20"/>
                <w:szCs w:val="20"/>
              </w:rPr>
              <w:t xml:space="preserve"> </w:t>
            </w:r>
            <w:r>
              <w:rPr>
                <w:rFonts w:cs="Arial"/>
                <w:spacing w:val="-1"/>
                <w:w w:val="95"/>
                <w:sz w:val="20"/>
                <w:szCs w:val="20"/>
              </w:rPr>
              <w:t>vary</w:t>
            </w:r>
            <w:r>
              <w:rPr>
                <w:rFonts w:cs="Arial"/>
                <w:spacing w:val="-8"/>
                <w:w w:val="95"/>
                <w:sz w:val="20"/>
                <w:szCs w:val="20"/>
              </w:rPr>
              <w:t xml:space="preserve"> </w:t>
            </w:r>
            <w:r>
              <w:rPr>
                <w:rFonts w:cs="Arial"/>
                <w:spacing w:val="-1"/>
                <w:w w:val="95"/>
                <w:sz w:val="20"/>
                <w:szCs w:val="20"/>
              </w:rPr>
              <w:t>from</w:t>
            </w:r>
            <w:r>
              <w:rPr>
                <w:rFonts w:cs="Arial"/>
                <w:spacing w:val="-8"/>
                <w:w w:val="95"/>
                <w:sz w:val="20"/>
                <w:szCs w:val="20"/>
              </w:rPr>
              <w:t xml:space="preserve"> </w:t>
            </w:r>
            <w:r>
              <w:rPr>
                <w:rFonts w:cs="Arial"/>
                <w:spacing w:val="-1"/>
                <w:w w:val="95"/>
                <w:sz w:val="20"/>
                <w:szCs w:val="20"/>
              </w:rPr>
              <w:t>seeking</w:t>
            </w:r>
            <w:r>
              <w:rPr>
                <w:rFonts w:cs="Arial"/>
                <w:spacing w:val="-8"/>
                <w:w w:val="95"/>
                <w:sz w:val="20"/>
                <w:szCs w:val="20"/>
              </w:rPr>
              <w:t xml:space="preserve"> </w:t>
            </w:r>
            <w:r>
              <w:rPr>
                <w:rFonts w:cs="Arial"/>
                <w:spacing w:val="-1"/>
                <w:w w:val="95"/>
                <w:sz w:val="20"/>
                <w:szCs w:val="20"/>
              </w:rPr>
              <w:t>to</w:t>
            </w:r>
            <w:r>
              <w:rPr>
                <w:rFonts w:cs="Arial"/>
                <w:spacing w:val="-8"/>
                <w:w w:val="95"/>
                <w:sz w:val="20"/>
                <w:szCs w:val="20"/>
              </w:rPr>
              <w:t xml:space="preserve"> </w:t>
            </w:r>
            <w:r>
              <w:rPr>
                <w:rFonts w:cs="Arial"/>
                <w:spacing w:val="-1"/>
                <w:w w:val="95"/>
                <w:sz w:val="20"/>
                <w:szCs w:val="20"/>
              </w:rPr>
              <w:t>change</w:t>
            </w:r>
            <w:r>
              <w:rPr>
                <w:rFonts w:cs="Arial"/>
                <w:spacing w:val="-8"/>
                <w:w w:val="95"/>
                <w:sz w:val="20"/>
                <w:szCs w:val="20"/>
              </w:rPr>
              <w:t xml:space="preserve"> </w:t>
            </w:r>
            <w:r>
              <w:rPr>
                <w:rFonts w:cs="Arial"/>
                <w:w w:val="95"/>
                <w:sz w:val="20"/>
                <w:szCs w:val="20"/>
              </w:rPr>
              <w:t>classroom</w:t>
            </w:r>
            <w:r>
              <w:rPr>
                <w:rFonts w:cs="Arial"/>
                <w:spacing w:val="1"/>
                <w:w w:val="95"/>
                <w:sz w:val="20"/>
                <w:szCs w:val="20"/>
              </w:rPr>
              <w:t xml:space="preserve"> </w:t>
            </w:r>
            <w:r>
              <w:rPr>
                <w:rFonts w:cs="Arial"/>
                <w:w w:val="95"/>
                <w:sz w:val="20"/>
                <w:szCs w:val="20"/>
              </w:rPr>
              <w:t>practice</w:t>
            </w:r>
            <w:r>
              <w:rPr>
                <w:rFonts w:cs="Arial"/>
                <w:spacing w:val="2"/>
                <w:w w:val="95"/>
                <w:sz w:val="20"/>
                <w:szCs w:val="20"/>
              </w:rPr>
              <w:t xml:space="preserve"> </w:t>
            </w:r>
            <w:r>
              <w:rPr>
                <w:rFonts w:cs="Arial"/>
                <w:w w:val="95"/>
                <w:sz w:val="20"/>
                <w:szCs w:val="20"/>
              </w:rPr>
              <w:t>directly,</w:t>
            </w:r>
            <w:r>
              <w:rPr>
                <w:rFonts w:cs="Arial"/>
                <w:spacing w:val="2"/>
                <w:w w:val="95"/>
                <w:sz w:val="20"/>
                <w:szCs w:val="20"/>
              </w:rPr>
              <w:t xml:space="preserve"> </w:t>
            </w:r>
            <w:r>
              <w:rPr>
                <w:rFonts w:cs="Arial"/>
                <w:w w:val="95"/>
                <w:sz w:val="20"/>
                <w:szCs w:val="20"/>
              </w:rPr>
              <w:t>to</w:t>
            </w:r>
            <w:r>
              <w:rPr>
                <w:rFonts w:cs="Arial"/>
                <w:spacing w:val="2"/>
                <w:w w:val="95"/>
                <w:sz w:val="20"/>
                <w:szCs w:val="20"/>
              </w:rPr>
              <w:t xml:space="preserve"> </w:t>
            </w:r>
            <w:r>
              <w:rPr>
                <w:rFonts w:cs="Arial"/>
                <w:w w:val="95"/>
                <w:sz w:val="20"/>
                <w:szCs w:val="20"/>
              </w:rPr>
              <w:t>others</w:t>
            </w:r>
            <w:r>
              <w:rPr>
                <w:rFonts w:cs="Arial"/>
                <w:spacing w:val="2"/>
                <w:w w:val="95"/>
                <w:sz w:val="20"/>
                <w:szCs w:val="20"/>
              </w:rPr>
              <w:t xml:space="preserve"> </w:t>
            </w:r>
            <w:r>
              <w:rPr>
                <w:rFonts w:cs="Arial"/>
                <w:w w:val="95"/>
                <w:sz w:val="20"/>
                <w:szCs w:val="20"/>
              </w:rPr>
              <w:t>that</w:t>
            </w:r>
            <w:r>
              <w:rPr>
                <w:rFonts w:cs="Arial"/>
                <w:spacing w:val="2"/>
                <w:w w:val="95"/>
                <w:sz w:val="20"/>
                <w:szCs w:val="20"/>
              </w:rPr>
              <w:t xml:space="preserve"> </w:t>
            </w:r>
            <w:r>
              <w:rPr>
                <w:rFonts w:cs="Arial"/>
                <w:w w:val="95"/>
                <w:sz w:val="20"/>
                <w:szCs w:val="20"/>
              </w:rPr>
              <w:t>support</w:t>
            </w:r>
            <w:r>
              <w:rPr>
                <w:rFonts w:cs="Arial"/>
                <w:spacing w:val="2"/>
                <w:w w:val="95"/>
                <w:sz w:val="20"/>
                <w:szCs w:val="20"/>
              </w:rPr>
              <w:t xml:space="preserve"> </w:t>
            </w:r>
            <w:r>
              <w:rPr>
                <w:rFonts w:cs="Arial"/>
                <w:w w:val="95"/>
                <w:sz w:val="20"/>
                <w:szCs w:val="20"/>
              </w:rPr>
              <w:t>schools</w:t>
            </w:r>
            <w:r>
              <w:rPr>
                <w:rFonts w:cs="Arial"/>
                <w:spacing w:val="2"/>
                <w:w w:val="95"/>
                <w:sz w:val="20"/>
                <w:szCs w:val="20"/>
              </w:rPr>
              <w:t xml:space="preserve"> </w:t>
            </w:r>
            <w:r>
              <w:rPr>
                <w:rFonts w:cs="Arial"/>
                <w:w w:val="95"/>
                <w:sz w:val="20"/>
                <w:szCs w:val="20"/>
              </w:rPr>
              <w:t>more</w:t>
            </w:r>
            <w:r>
              <w:rPr>
                <w:rFonts w:cs="Arial"/>
                <w:spacing w:val="3"/>
                <w:w w:val="95"/>
                <w:sz w:val="20"/>
                <w:szCs w:val="20"/>
              </w:rPr>
              <w:t xml:space="preserve"> </w:t>
            </w:r>
            <w:r>
              <w:rPr>
                <w:rFonts w:cs="Arial"/>
                <w:w w:val="95"/>
                <w:sz w:val="20"/>
                <w:szCs w:val="20"/>
              </w:rPr>
              <w:t>broadly,</w:t>
            </w:r>
            <w:r>
              <w:rPr>
                <w:rFonts w:cs="Arial"/>
                <w:spacing w:val="2"/>
                <w:w w:val="95"/>
                <w:sz w:val="20"/>
                <w:szCs w:val="20"/>
              </w:rPr>
              <w:t xml:space="preserve"> </w:t>
            </w:r>
            <w:r>
              <w:rPr>
                <w:rFonts w:cs="Arial"/>
                <w:w w:val="95"/>
                <w:sz w:val="20"/>
                <w:szCs w:val="20"/>
              </w:rPr>
              <w:t>for</w:t>
            </w:r>
            <w:r>
              <w:rPr>
                <w:rFonts w:cs="Arial"/>
                <w:spacing w:val="2"/>
                <w:w w:val="95"/>
                <w:sz w:val="20"/>
                <w:szCs w:val="20"/>
              </w:rPr>
              <w:t xml:space="preserve"> </w:t>
            </w:r>
            <w:r>
              <w:rPr>
                <w:rFonts w:cs="Arial"/>
                <w:w w:val="95"/>
                <w:sz w:val="20"/>
                <w:szCs w:val="20"/>
              </w:rPr>
              <w:t>example</w:t>
            </w:r>
            <w:r>
              <w:rPr>
                <w:rFonts w:cs="Arial"/>
                <w:spacing w:val="2"/>
                <w:w w:val="95"/>
                <w:sz w:val="20"/>
                <w:szCs w:val="20"/>
              </w:rPr>
              <w:t xml:space="preserve"> </w:t>
            </w:r>
            <w:r>
              <w:rPr>
                <w:rFonts w:cs="Arial"/>
                <w:w w:val="95"/>
                <w:sz w:val="20"/>
                <w:szCs w:val="20"/>
              </w:rPr>
              <w:t>by</w:t>
            </w:r>
            <w:r>
              <w:rPr>
                <w:rFonts w:cs="Arial"/>
                <w:spacing w:val="2"/>
                <w:w w:val="95"/>
                <w:sz w:val="20"/>
                <w:szCs w:val="20"/>
              </w:rPr>
              <w:t xml:space="preserve"> </w:t>
            </w:r>
            <w:r>
              <w:rPr>
                <w:rFonts w:cs="Arial"/>
                <w:w w:val="95"/>
                <w:sz w:val="20"/>
                <w:szCs w:val="20"/>
              </w:rPr>
              <w:t>tracking</w:t>
            </w:r>
            <w:r>
              <w:rPr>
                <w:rFonts w:cs="Arial"/>
                <w:spacing w:val="2"/>
                <w:w w:val="95"/>
                <w:sz w:val="20"/>
                <w:szCs w:val="20"/>
              </w:rPr>
              <w:t xml:space="preserve"> </w:t>
            </w:r>
            <w:r>
              <w:rPr>
                <w:rFonts w:cs="Arial"/>
                <w:w w:val="95"/>
                <w:sz w:val="20"/>
                <w:szCs w:val="20"/>
              </w:rPr>
              <w:t>pupil</w:t>
            </w:r>
            <w:r>
              <w:rPr>
                <w:rFonts w:cs="Arial"/>
                <w:spacing w:val="2"/>
                <w:w w:val="95"/>
                <w:sz w:val="20"/>
                <w:szCs w:val="20"/>
              </w:rPr>
              <w:t xml:space="preserve"> </w:t>
            </w:r>
            <w:r>
              <w:rPr>
                <w:rFonts w:cs="Arial"/>
                <w:w w:val="95"/>
                <w:sz w:val="20"/>
                <w:szCs w:val="20"/>
              </w:rPr>
              <w:t>data.</w:t>
            </w:r>
            <w:r>
              <w:rPr>
                <w:rFonts w:cs="Arial"/>
                <w:spacing w:val="3"/>
                <w:w w:val="95"/>
                <w:sz w:val="20"/>
                <w:szCs w:val="20"/>
              </w:rPr>
              <w:t xml:space="preserve"> </w:t>
            </w:r>
            <w:r>
              <w:rPr>
                <w:rFonts w:cs="Arial"/>
                <w:w w:val="95"/>
                <w:sz w:val="20"/>
                <w:szCs w:val="20"/>
              </w:rPr>
              <w:t>To</w:t>
            </w:r>
            <w:r>
              <w:rPr>
                <w:rFonts w:cs="Arial"/>
                <w:spacing w:val="2"/>
                <w:w w:val="95"/>
                <w:sz w:val="20"/>
                <w:szCs w:val="20"/>
              </w:rPr>
              <w:t xml:space="preserve"> </w:t>
            </w:r>
            <w:r>
              <w:rPr>
                <w:rFonts w:cs="Arial"/>
                <w:w w:val="95"/>
                <w:sz w:val="20"/>
                <w:szCs w:val="20"/>
              </w:rPr>
              <w:t>improve</w:t>
            </w:r>
            <w:r>
              <w:rPr>
                <w:rFonts w:cs="Arial"/>
                <w:spacing w:val="1"/>
                <w:w w:val="95"/>
                <w:sz w:val="20"/>
                <w:szCs w:val="20"/>
              </w:rPr>
              <w:t xml:space="preserve"> </w:t>
            </w:r>
            <w:r>
              <w:rPr>
                <w:rFonts w:cs="Arial"/>
                <w:w w:val="95"/>
                <w:sz w:val="20"/>
                <w:szCs w:val="20"/>
              </w:rPr>
              <w:t>learning,</w:t>
            </w:r>
            <w:r>
              <w:rPr>
                <w:rFonts w:cs="Arial"/>
                <w:spacing w:val="6"/>
                <w:w w:val="95"/>
                <w:sz w:val="20"/>
                <w:szCs w:val="20"/>
              </w:rPr>
              <w:t xml:space="preserve"> </w:t>
            </w:r>
            <w:r>
              <w:rPr>
                <w:rFonts w:cs="Arial"/>
                <w:w w:val="95"/>
                <w:sz w:val="20"/>
                <w:szCs w:val="20"/>
              </w:rPr>
              <w:t>schools</w:t>
            </w:r>
            <w:r>
              <w:rPr>
                <w:rFonts w:cs="Arial"/>
                <w:spacing w:val="6"/>
                <w:w w:val="95"/>
                <w:sz w:val="20"/>
                <w:szCs w:val="20"/>
              </w:rPr>
              <w:t xml:space="preserve"> </w:t>
            </w:r>
            <w:r>
              <w:rPr>
                <w:rFonts w:cs="Arial"/>
                <w:w w:val="95"/>
                <w:sz w:val="20"/>
                <w:szCs w:val="20"/>
              </w:rPr>
              <w:t>should</w:t>
            </w:r>
            <w:r>
              <w:rPr>
                <w:rFonts w:cs="Arial"/>
                <w:spacing w:val="6"/>
                <w:w w:val="95"/>
                <w:sz w:val="20"/>
                <w:szCs w:val="20"/>
              </w:rPr>
              <w:t xml:space="preserve"> </w:t>
            </w:r>
            <w:r>
              <w:rPr>
                <w:rFonts w:cs="Arial"/>
                <w:w w:val="95"/>
                <w:sz w:val="20"/>
                <w:szCs w:val="20"/>
              </w:rPr>
              <w:t>consider</w:t>
            </w:r>
            <w:r>
              <w:rPr>
                <w:rFonts w:cs="Arial"/>
                <w:spacing w:val="7"/>
                <w:w w:val="95"/>
                <w:sz w:val="20"/>
                <w:szCs w:val="20"/>
              </w:rPr>
              <w:t xml:space="preserve"> </w:t>
            </w:r>
            <w:r>
              <w:rPr>
                <w:rFonts w:cs="Arial"/>
                <w:w w:val="95"/>
                <w:sz w:val="20"/>
                <w:szCs w:val="20"/>
              </w:rPr>
              <w:t>the</w:t>
            </w:r>
            <w:r>
              <w:rPr>
                <w:rFonts w:cs="Arial"/>
                <w:spacing w:val="6"/>
                <w:w w:val="95"/>
                <w:sz w:val="20"/>
                <w:szCs w:val="20"/>
              </w:rPr>
              <w:t xml:space="preserve"> </w:t>
            </w:r>
            <w:r>
              <w:rPr>
                <w:rFonts w:cs="Arial"/>
                <w:w w:val="95"/>
                <w:sz w:val="20"/>
                <w:szCs w:val="20"/>
              </w:rPr>
              <w:t>specific</w:t>
            </w:r>
            <w:r>
              <w:rPr>
                <w:rFonts w:cs="Arial"/>
                <w:spacing w:val="6"/>
                <w:w w:val="95"/>
                <w:sz w:val="20"/>
                <w:szCs w:val="20"/>
              </w:rPr>
              <w:t xml:space="preserve"> </w:t>
            </w:r>
            <w:r>
              <w:rPr>
                <w:rFonts w:cs="Arial"/>
                <w:w w:val="95"/>
                <w:sz w:val="20"/>
                <w:szCs w:val="20"/>
              </w:rPr>
              <w:t>barriers</w:t>
            </w:r>
            <w:r>
              <w:rPr>
                <w:rFonts w:cs="Arial"/>
                <w:spacing w:val="6"/>
                <w:w w:val="95"/>
                <w:sz w:val="20"/>
                <w:szCs w:val="20"/>
              </w:rPr>
              <w:t xml:space="preserve"> </w:t>
            </w:r>
            <w:r>
              <w:rPr>
                <w:rFonts w:cs="Arial"/>
                <w:w w:val="95"/>
                <w:sz w:val="20"/>
                <w:szCs w:val="20"/>
              </w:rPr>
              <w:t>technology</w:t>
            </w:r>
            <w:r>
              <w:rPr>
                <w:rFonts w:cs="Arial"/>
                <w:spacing w:val="7"/>
                <w:w w:val="95"/>
                <w:sz w:val="20"/>
                <w:szCs w:val="20"/>
              </w:rPr>
              <w:t xml:space="preserve"> </w:t>
            </w:r>
            <w:r>
              <w:rPr>
                <w:rFonts w:cs="Arial"/>
                <w:w w:val="95"/>
                <w:sz w:val="20"/>
                <w:szCs w:val="20"/>
              </w:rPr>
              <w:t>is</w:t>
            </w:r>
            <w:r>
              <w:rPr>
                <w:rFonts w:cs="Arial"/>
                <w:spacing w:val="6"/>
                <w:w w:val="95"/>
                <w:sz w:val="20"/>
                <w:szCs w:val="20"/>
              </w:rPr>
              <w:t xml:space="preserve"> </w:t>
            </w:r>
            <w:r>
              <w:rPr>
                <w:rFonts w:cs="Arial"/>
                <w:w w:val="95"/>
                <w:sz w:val="20"/>
                <w:szCs w:val="20"/>
              </w:rPr>
              <w:t>addressing,</w:t>
            </w:r>
            <w:r>
              <w:rPr>
                <w:rFonts w:cs="Arial"/>
                <w:spacing w:val="6"/>
                <w:w w:val="95"/>
                <w:sz w:val="20"/>
                <w:szCs w:val="20"/>
              </w:rPr>
              <w:t xml:space="preserve"> </w:t>
            </w:r>
            <w:r>
              <w:rPr>
                <w:rFonts w:cs="Arial"/>
                <w:w w:val="95"/>
                <w:sz w:val="20"/>
                <w:szCs w:val="20"/>
              </w:rPr>
              <w:t>particularly</w:t>
            </w:r>
            <w:r>
              <w:rPr>
                <w:rFonts w:cs="Arial"/>
                <w:spacing w:val="6"/>
                <w:w w:val="95"/>
                <w:sz w:val="20"/>
                <w:szCs w:val="20"/>
              </w:rPr>
              <w:t xml:space="preserve"> </w:t>
            </w:r>
            <w:r>
              <w:rPr>
                <w:rFonts w:cs="Arial"/>
                <w:w w:val="95"/>
                <w:sz w:val="20"/>
                <w:szCs w:val="20"/>
              </w:rPr>
              <w:t>for</w:t>
            </w:r>
            <w:r>
              <w:rPr>
                <w:rFonts w:cs="Arial"/>
                <w:spacing w:val="7"/>
                <w:w w:val="95"/>
                <w:sz w:val="20"/>
                <w:szCs w:val="20"/>
              </w:rPr>
              <w:t xml:space="preserve"> </w:t>
            </w:r>
            <w:r>
              <w:rPr>
                <w:rFonts w:cs="Arial"/>
                <w:w w:val="95"/>
                <w:sz w:val="20"/>
                <w:szCs w:val="20"/>
              </w:rPr>
              <w:t>disadvantaged</w:t>
            </w:r>
            <w:r>
              <w:rPr>
                <w:rFonts w:cs="Arial"/>
                <w:spacing w:val="1"/>
                <w:w w:val="95"/>
                <w:sz w:val="20"/>
                <w:szCs w:val="20"/>
              </w:rPr>
              <w:t xml:space="preserve"> </w:t>
            </w:r>
            <w:r>
              <w:rPr>
                <w:rFonts w:cs="Arial"/>
                <w:w w:val="95"/>
                <w:sz w:val="20"/>
                <w:szCs w:val="20"/>
              </w:rPr>
              <w:t>pupils,</w:t>
            </w:r>
            <w:r>
              <w:rPr>
                <w:rFonts w:cs="Arial"/>
                <w:spacing w:val="-5"/>
                <w:w w:val="95"/>
                <w:sz w:val="20"/>
                <w:szCs w:val="20"/>
              </w:rPr>
              <w:t xml:space="preserve"> </w:t>
            </w:r>
            <w:r>
              <w:rPr>
                <w:rFonts w:cs="Arial"/>
                <w:w w:val="95"/>
                <w:sz w:val="20"/>
                <w:szCs w:val="20"/>
              </w:rPr>
              <w:t>and</w:t>
            </w:r>
            <w:r>
              <w:rPr>
                <w:rFonts w:cs="Arial"/>
                <w:spacing w:val="-4"/>
                <w:w w:val="95"/>
                <w:sz w:val="20"/>
                <w:szCs w:val="20"/>
              </w:rPr>
              <w:t xml:space="preserve"> </w:t>
            </w:r>
            <w:r>
              <w:rPr>
                <w:rFonts w:cs="Arial"/>
                <w:w w:val="95"/>
                <w:sz w:val="20"/>
                <w:szCs w:val="20"/>
              </w:rPr>
              <w:t>use</w:t>
            </w:r>
            <w:r>
              <w:rPr>
                <w:rFonts w:cs="Arial"/>
                <w:spacing w:val="-5"/>
                <w:w w:val="95"/>
                <w:sz w:val="20"/>
                <w:szCs w:val="20"/>
              </w:rPr>
              <w:t xml:space="preserve"> </w:t>
            </w:r>
            <w:r>
              <w:rPr>
                <w:rFonts w:cs="Arial"/>
                <w:w w:val="95"/>
                <w:sz w:val="20"/>
                <w:szCs w:val="20"/>
              </w:rPr>
              <w:t>technology</w:t>
            </w:r>
            <w:r>
              <w:rPr>
                <w:rFonts w:cs="Arial"/>
                <w:spacing w:val="-4"/>
                <w:w w:val="95"/>
                <w:sz w:val="20"/>
                <w:szCs w:val="20"/>
              </w:rPr>
              <w:t xml:space="preserve"> </w:t>
            </w:r>
            <w:r>
              <w:rPr>
                <w:rFonts w:cs="Arial"/>
                <w:w w:val="95"/>
                <w:sz w:val="20"/>
                <w:szCs w:val="20"/>
              </w:rPr>
              <w:t>in</w:t>
            </w:r>
            <w:r>
              <w:rPr>
                <w:rFonts w:cs="Arial"/>
                <w:spacing w:val="-4"/>
                <w:w w:val="95"/>
                <w:sz w:val="20"/>
                <w:szCs w:val="20"/>
              </w:rPr>
              <w:t xml:space="preserve"> </w:t>
            </w:r>
            <w:r>
              <w:rPr>
                <w:rFonts w:cs="Arial"/>
                <w:w w:val="95"/>
                <w:sz w:val="20"/>
                <w:szCs w:val="20"/>
              </w:rPr>
              <w:t>a</w:t>
            </w:r>
            <w:r>
              <w:rPr>
                <w:rFonts w:cs="Arial"/>
                <w:spacing w:val="-5"/>
                <w:w w:val="95"/>
                <w:sz w:val="20"/>
                <w:szCs w:val="20"/>
              </w:rPr>
              <w:t xml:space="preserve"> </w:t>
            </w:r>
            <w:r>
              <w:rPr>
                <w:rFonts w:cs="Arial"/>
                <w:w w:val="95"/>
                <w:sz w:val="20"/>
                <w:szCs w:val="20"/>
              </w:rPr>
              <w:t>way</w:t>
            </w:r>
            <w:r>
              <w:rPr>
                <w:rFonts w:cs="Arial"/>
                <w:spacing w:val="-4"/>
                <w:w w:val="95"/>
                <w:sz w:val="20"/>
                <w:szCs w:val="20"/>
              </w:rPr>
              <w:t xml:space="preserve"> </w:t>
            </w:r>
            <w:r>
              <w:rPr>
                <w:rFonts w:cs="Arial"/>
                <w:w w:val="95"/>
                <w:sz w:val="20"/>
                <w:szCs w:val="20"/>
              </w:rPr>
              <w:t>that</w:t>
            </w:r>
            <w:r>
              <w:rPr>
                <w:rFonts w:cs="Arial"/>
                <w:spacing w:val="-4"/>
                <w:w w:val="95"/>
                <w:sz w:val="20"/>
                <w:szCs w:val="20"/>
              </w:rPr>
              <w:t xml:space="preserve"> </w:t>
            </w:r>
            <w:r>
              <w:rPr>
                <w:rFonts w:cs="Arial"/>
                <w:w w:val="95"/>
                <w:sz w:val="20"/>
                <w:szCs w:val="20"/>
              </w:rPr>
              <w:t>is</w:t>
            </w:r>
            <w:r>
              <w:rPr>
                <w:rFonts w:cs="Arial"/>
                <w:spacing w:val="-5"/>
                <w:w w:val="95"/>
                <w:sz w:val="20"/>
                <w:szCs w:val="20"/>
              </w:rPr>
              <w:t xml:space="preserve"> </w:t>
            </w:r>
            <w:r>
              <w:rPr>
                <w:rFonts w:cs="Arial"/>
                <w:w w:val="95"/>
                <w:sz w:val="20"/>
                <w:szCs w:val="20"/>
              </w:rPr>
              <w:t>informed</w:t>
            </w:r>
            <w:r>
              <w:rPr>
                <w:rFonts w:cs="Arial"/>
                <w:spacing w:val="-4"/>
                <w:w w:val="95"/>
                <w:sz w:val="20"/>
                <w:szCs w:val="20"/>
              </w:rPr>
              <w:t xml:space="preserve"> </w:t>
            </w:r>
            <w:r>
              <w:rPr>
                <w:rFonts w:cs="Arial"/>
                <w:w w:val="95"/>
                <w:sz w:val="20"/>
                <w:szCs w:val="20"/>
              </w:rPr>
              <w:t>by</w:t>
            </w:r>
            <w:r>
              <w:rPr>
                <w:rFonts w:cs="Arial"/>
                <w:spacing w:val="-4"/>
                <w:w w:val="95"/>
                <w:sz w:val="20"/>
                <w:szCs w:val="20"/>
              </w:rPr>
              <w:t xml:space="preserve"> </w:t>
            </w:r>
            <w:r>
              <w:rPr>
                <w:rFonts w:cs="Arial"/>
                <w:w w:val="95"/>
                <w:sz w:val="20"/>
                <w:szCs w:val="20"/>
              </w:rPr>
              <w:t>effective</w:t>
            </w:r>
            <w:r>
              <w:rPr>
                <w:rFonts w:cs="Arial"/>
                <w:spacing w:val="-5"/>
                <w:w w:val="95"/>
                <w:sz w:val="20"/>
                <w:szCs w:val="20"/>
              </w:rPr>
              <w:t xml:space="preserve"> </w:t>
            </w:r>
            <w:r>
              <w:rPr>
                <w:rFonts w:cs="Arial"/>
                <w:w w:val="95"/>
                <w:sz w:val="20"/>
                <w:szCs w:val="20"/>
              </w:rPr>
              <w:t>pedagogy.</w:t>
            </w:r>
            <w:r>
              <w:rPr>
                <w:rFonts w:cs="Arial"/>
                <w:spacing w:val="-4"/>
                <w:w w:val="95"/>
                <w:sz w:val="20"/>
                <w:szCs w:val="20"/>
              </w:rPr>
              <w:t xml:space="preserve"> </w:t>
            </w:r>
            <w:r>
              <w:rPr>
                <w:rFonts w:cs="Arial"/>
                <w:w w:val="95"/>
                <w:sz w:val="20"/>
                <w:szCs w:val="20"/>
              </w:rPr>
              <w:t>Supporting</w:t>
            </w:r>
            <w:r>
              <w:rPr>
                <w:rFonts w:cs="Arial"/>
                <w:spacing w:val="-5"/>
                <w:w w:val="95"/>
                <w:sz w:val="20"/>
                <w:szCs w:val="20"/>
              </w:rPr>
              <w:t xml:space="preserve"> </w:t>
            </w:r>
            <w:r>
              <w:rPr>
                <w:rFonts w:cs="Arial"/>
                <w:w w:val="95"/>
                <w:sz w:val="20"/>
                <w:szCs w:val="20"/>
              </w:rPr>
              <w:t>resources:</w:t>
            </w:r>
          </w:p>
          <w:p w14:paraId="31F4FFEE" w14:textId="77777777" w:rsidR="0036285D" w:rsidRDefault="0036285D" w:rsidP="0036285D">
            <w:pPr>
              <w:widowControl w:val="0"/>
              <w:numPr>
                <w:ilvl w:val="0"/>
                <w:numId w:val="23"/>
              </w:numPr>
              <w:tabs>
                <w:tab w:val="left" w:pos="361"/>
              </w:tabs>
              <w:suppressAutoHyphens w:val="0"/>
              <w:autoSpaceDE w:val="0"/>
              <w:spacing w:before="56" w:after="0" w:line="292" w:lineRule="auto"/>
              <w:ind w:right="131"/>
              <w:rPr>
                <w:rFonts w:cs="Arial"/>
                <w:sz w:val="20"/>
                <w:szCs w:val="20"/>
              </w:rPr>
            </w:pPr>
            <w:r>
              <w:rPr>
                <w:rFonts w:cs="Arial"/>
                <w:spacing w:val="-1"/>
                <w:w w:val="95"/>
                <w:sz w:val="20"/>
                <w:szCs w:val="20"/>
              </w:rPr>
              <w:t xml:space="preserve">The EEF’s </w:t>
            </w:r>
            <w:hyperlink r:id="rId17" w:history="1">
              <w:r>
                <w:rPr>
                  <w:rStyle w:val="Hyperlink"/>
                  <w:color w:val="275B9B"/>
                  <w:spacing w:val="-1"/>
                  <w:w w:val="95"/>
                  <w:sz w:val="20"/>
                  <w:szCs w:val="20"/>
                </w:rPr>
                <w:t xml:space="preserve">‘Using Digital Technology to Improve Learning’ </w:t>
              </w:r>
            </w:hyperlink>
            <w:r>
              <w:rPr>
                <w:rFonts w:cs="Arial"/>
                <w:spacing w:val="-1"/>
                <w:w w:val="95"/>
                <w:sz w:val="20"/>
                <w:szCs w:val="20"/>
              </w:rPr>
              <w:t xml:space="preserve">offers the best evidence available </w:t>
            </w:r>
            <w:r>
              <w:rPr>
                <w:rFonts w:cs="Arial"/>
                <w:w w:val="95"/>
                <w:sz w:val="20"/>
                <w:szCs w:val="20"/>
              </w:rPr>
              <w:t>and includes a</w:t>
            </w:r>
            <w:r>
              <w:rPr>
                <w:rFonts w:cs="Arial"/>
                <w:spacing w:val="1"/>
                <w:w w:val="95"/>
                <w:sz w:val="20"/>
                <w:szCs w:val="20"/>
              </w:rPr>
              <w:t xml:space="preserve"> </w:t>
            </w:r>
            <w:r>
              <w:rPr>
                <w:rFonts w:cs="Arial"/>
                <w:spacing w:val="-1"/>
                <w:w w:val="95"/>
                <w:sz w:val="20"/>
                <w:szCs w:val="20"/>
              </w:rPr>
              <w:t>number</w:t>
            </w:r>
            <w:r>
              <w:rPr>
                <w:rFonts w:cs="Arial"/>
                <w:spacing w:val="-7"/>
                <w:w w:val="95"/>
                <w:sz w:val="20"/>
                <w:szCs w:val="20"/>
              </w:rPr>
              <w:t xml:space="preserve"> </w:t>
            </w:r>
            <w:r>
              <w:rPr>
                <w:rFonts w:cs="Arial"/>
                <w:spacing w:val="-1"/>
                <w:w w:val="95"/>
                <w:sz w:val="20"/>
                <w:szCs w:val="20"/>
              </w:rPr>
              <w:t>of</w:t>
            </w:r>
            <w:r>
              <w:rPr>
                <w:rFonts w:cs="Arial"/>
                <w:spacing w:val="-7"/>
                <w:w w:val="95"/>
                <w:sz w:val="20"/>
                <w:szCs w:val="20"/>
              </w:rPr>
              <w:t xml:space="preserve"> </w:t>
            </w:r>
            <w:r>
              <w:rPr>
                <w:rFonts w:cs="Arial"/>
                <w:spacing w:val="-1"/>
                <w:w w:val="95"/>
                <w:sz w:val="20"/>
                <w:szCs w:val="20"/>
              </w:rPr>
              <w:t>practical</w:t>
            </w:r>
            <w:r>
              <w:rPr>
                <w:rFonts w:cs="Arial"/>
                <w:spacing w:val="-7"/>
                <w:w w:val="95"/>
                <w:sz w:val="20"/>
                <w:szCs w:val="20"/>
              </w:rPr>
              <w:t xml:space="preserve"> </w:t>
            </w:r>
            <w:r>
              <w:rPr>
                <w:rFonts w:cs="Arial"/>
                <w:spacing w:val="-1"/>
                <w:w w:val="95"/>
                <w:sz w:val="20"/>
                <w:szCs w:val="20"/>
              </w:rPr>
              <w:t>examples</w:t>
            </w:r>
            <w:r>
              <w:rPr>
                <w:rFonts w:cs="Arial"/>
                <w:spacing w:val="-7"/>
                <w:w w:val="95"/>
                <w:sz w:val="20"/>
                <w:szCs w:val="20"/>
              </w:rPr>
              <w:t xml:space="preserve"> </w:t>
            </w:r>
            <w:r>
              <w:rPr>
                <w:rFonts w:cs="Arial"/>
                <w:w w:val="95"/>
                <w:sz w:val="20"/>
                <w:szCs w:val="20"/>
              </w:rPr>
              <w:t>of</w:t>
            </w:r>
            <w:r>
              <w:rPr>
                <w:rFonts w:cs="Arial"/>
                <w:spacing w:val="-7"/>
                <w:w w:val="95"/>
                <w:sz w:val="20"/>
                <w:szCs w:val="20"/>
              </w:rPr>
              <w:t xml:space="preserve"> </w:t>
            </w:r>
            <w:r>
              <w:rPr>
                <w:rFonts w:cs="Arial"/>
                <w:w w:val="95"/>
                <w:sz w:val="20"/>
                <w:szCs w:val="20"/>
              </w:rPr>
              <w:t>technology</w:t>
            </w:r>
            <w:r>
              <w:rPr>
                <w:rFonts w:cs="Arial"/>
                <w:spacing w:val="-7"/>
                <w:w w:val="95"/>
                <w:sz w:val="20"/>
                <w:szCs w:val="20"/>
              </w:rPr>
              <w:t xml:space="preserve"> </w:t>
            </w:r>
            <w:r>
              <w:rPr>
                <w:rFonts w:cs="Arial"/>
                <w:w w:val="95"/>
                <w:sz w:val="20"/>
                <w:szCs w:val="20"/>
              </w:rPr>
              <w:t>being</w:t>
            </w:r>
            <w:r>
              <w:rPr>
                <w:rFonts w:cs="Arial"/>
                <w:spacing w:val="-7"/>
                <w:w w:val="95"/>
                <w:sz w:val="20"/>
                <w:szCs w:val="20"/>
              </w:rPr>
              <w:t xml:space="preserve"> </w:t>
            </w:r>
            <w:r>
              <w:rPr>
                <w:rFonts w:cs="Arial"/>
                <w:w w:val="95"/>
                <w:sz w:val="20"/>
                <w:szCs w:val="20"/>
              </w:rPr>
              <w:t>used</w:t>
            </w:r>
            <w:r>
              <w:rPr>
                <w:rFonts w:cs="Arial"/>
                <w:spacing w:val="-6"/>
                <w:w w:val="95"/>
                <w:sz w:val="20"/>
                <w:szCs w:val="20"/>
              </w:rPr>
              <w:t xml:space="preserve"> </w:t>
            </w:r>
            <w:r>
              <w:rPr>
                <w:rFonts w:cs="Arial"/>
                <w:w w:val="95"/>
                <w:sz w:val="20"/>
                <w:szCs w:val="20"/>
              </w:rPr>
              <w:t>in</w:t>
            </w:r>
            <w:r>
              <w:rPr>
                <w:rFonts w:cs="Arial"/>
                <w:spacing w:val="-7"/>
                <w:w w:val="95"/>
                <w:sz w:val="20"/>
                <w:szCs w:val="20"/>
              </w:rPr>
              <w:t xml:space="preserve"> </w:t>
            </w:r>
            <w:r>
              <w:rPr>
                <w:rFonts w:cs="Arial"/>
                <w:w w:val="95"/>
                <w:sz w:val="20"/>
                <w:szCs w:val="20"/>
              </w:rPr>
              <w:t>ways</w:t>
            </w:r>
            <w:r>
              <w:rPr>
                <w:rFonts w:cs="Arial"/>
                <w:spacing w:val="-7"/>
                <w:w w:val="95"/>
                <w:sz w:val="20"/>
                <w:szCs w:val="20"/>
              </w:rPr>
              <w:t xml:space="preserve"> </w:t>
            </w:r>
            <w:r>
              <w:rPr>
                <w:rFonts w:cs="Arial"/>
                <w:w w:val="95"/>
                <w:sz w:val="20"/>
                <w:szCs w:val="20"/>
              </w:rPr>
              <w:t>which</w:t>
            </w:r>
            <w:r>
              <w:rPr>
                <w:rFonts w:cs="Arial"/>
                <w:spacing w:val="-7"/>
                <w:w w:val="95"/>
                <w:sz w:val="20"/>
                <w:szCs w:val="20"/>
              </w:rPr>
              <w:t xml:space="preserve"> </w:t>
            </w:r>
            <w:r>
              <w:rPr>
                <w:rFonts w:cs="Arial"/>
                <w:w w:val="95"/>
                <w:sz w:val="20"/>
                <w:szCs w:val="20"/>
              </w:rPr>
              <w:t>support</w:t>
            </w:r>
            <w:r>
              <w:rPr>
                <w:rFonts w:cs="Arial"/>
                <w:spacing w:val="-7"/>
                <w:w w:val="95"/>
                <w:sz w:val="20"/>
                <w:szCs w:val="20"/>
              </w:rPr>
              <w:t xml:space="preserve"> </w:t>
            </w:r>
            <w:r>
              <w:rPr>
                <w:rFonts w:cs="Arial"/>
                <w:w w:val="95"/>
                <w:sz w:val="20"/>
                <w:szCs w:val="20"/>
              </w:rPr>
              <w:t>improved</w:t>
            </w:r>
            <w:r>
              <w:rPr>
                <w:rFonts w:cs="Arial"/>
                <w:spacing w:val="-7"/>
                <w:w w:val="95"/>
                <w:sz w:val="20"/>
                <w:szCs w:val="20"/>
              </w:rPr>
              <w:t xml:space="preserve"> </w:t>
            </w:r>
            <w:r>
              <w:rPr>
                <w:rFonts w:cs="Arial"/>
                <w:w w:val="95"/>
                <w:sz w:val="20"/>
                <w:szCs w:val="20"/>
              </w:rPr>
              <w:t>teaching</w:t>
            </w:r>
            <w:r>
              <w:rPr>
                <w:rFonts w:cs="Arial"/>
                <w:spacing w:val="-7"/>
                <w:w w:val="95"/>
                <w:sz w:val="20"/>
                <w:szCs w:val="20"/>
              </w:rPr>
              <w:t xml:space="preserve"> </w:t>
            </w:r>
            <w:r>
              <w:rPr>
                <w:rFonts w:cs="Arial"/>
                <w:w w:val="95"/>
                <w:sz w:val="20"/>
                <w:szCs w:val="20"/>
              </w:rPr>
              <w:t>and</w:t>
            </w:r>
            <w:r>
              <w:rPr>
                <w:rFonts w:cs="Arial"/>
                <w:spacing w:val="-6"/>
                <w:w w:val="95"/>
                <w:sz w:val="20"/>
                <w:szCs w:val="20"/>
              </w:rPr>
              <w:t xml:space="preserve"> </w:t>
            </w:r>
            <w:r>
              <w:rPr>
                <w:rFonts w:cs="Arial"/>
                <w:w w:val="95"/>
                <w:sz w:val="20"/>
                <w:szCs w:val="20"/>
              </w:rPr>
              <w:t>learning.</w:t>
            </w:r>
          </w:p>
          <w:p w14:paraId="1F0B1CF6" w14:textId="77777777" w:rsidR="0036285D" w:rsidRDefault="0036285D" w:rsidP="0036285D">
            <w:pPr>
              <w:widowControl w:val="0"/>
              <w:numPr>
                <w:ilvl w:val="0"/>
                <w:numId w:val="23"/>
              </w:numPr>
              <w:tabs>
                <w:tab w:val="left" w:pos="361"/>
              </w:tabs>
              <w:suppressAutoHyphens w:val="0"/>
              <w:autoSpaceDE w:val="0"/>
              <w:spacing w:before="59" w:after="0" w:line="283" w:lineRule="auto"/>
              <w:ind w:right="563"/>
              <w:rPr>
                <w:rFonts w:cs="Arial"/>
                <w:sz w:val="20"/>
                <w:szCs w:val="20"/>
              </w:rPr>
            </w:pPr>
            <w:r>
              <w:rPr>
                <w:rFonts w:cs="Arial"/>
                <w:w w:val="95"/>
                <w:sz w:val="20"/>
                <w:szCs w:val="20"/>
              </w:rPr>
              <w:t>The</w:t>
            </w:r>
            <w:r>
              <w:rPr>
                <w:rFonts w:cs="Arial"/>
                <w:spacing w:val="11"/>
                <w:w w:val="95"/>
                <w:sz w:val="20"/>
                <w:szCs w:val="20"/>
              </w:rPr>
              <w:t xml:space="preserve"> </w:t>
            </w:r>
            <w:r>
              <w:rPr>
                <w:rFonts w:cs="Arial"/>
                <w:w w:val="95"/>
                <w:sz w:val="20"/>
                <w:szCs w:val="20"/>
              </w:rPr>
              <w:t>EEF’s</w:t>
            </w:r>
            <w:r>
              <w:rPr>
                <w:rFonts w:cs="Arial"/>
                <w:spacing w:val="11"/>
                <w:w w:val="95"/>
                <w:sz w:val="20"/>
                <w:szCs w:val="20"/>
              </w:rPr>
              <w:t xml:space="preserve"> </w:t>
            </w:r>
            <w:hyperlink r:id="rId18" w:history="1">
              <w:r>
                <w:rPr>
                  <w:rStyle w:val="Hyperlink"/>
                  <w:color w:val="275B9B"/>
                  <w:w w:val="95"/>
                  <w:sz w:val="20"/>
                  <w:szCs w:val="20"/>
                </w:rPr>
                <w:t>short</w:t>
              </w:r>
              <w:r>
                <w:rPr>
                  <w:rStyle w:val="Hyperlink"/>
                  <w:color w:val="275B9B"/>
                  <w:spacing w:val="12"/>
                  <w:w w:val="95"/>
                  <w:sz w:val="20"/>
                  <w:szCs w:val="20"/>
                </w:rPr>
                <w:t xml:space="preserve"> </w:t>
              </w:r>
              <w:r>
                <w:rPr>
                  <w:rStyle w:val="Hyperlink"/>
                  <w:color w:val="275B9B"/>
                  <w:w w:val="95"/>
                  <w:sz w:val="20"/>
                  <w:szCs w:val="20"/>
                </w:rPr>
                <w:t>summary</w:t>
              </w:r>
              <w:r>
                <w:rPr>
                  <w:rStyle w:val="Hyperlink"/>
                  <w:color w:val="275B9B"/>
                  <w:spacing w:val="11"/>
                  <w:w w:val="95"/>
                  <w:sz w:val="20"/>
                  <w:szCs w:val="20"/>
                </w:rPr>
                <w:t xml:space="preserve"> </w:t>
              </w:r>
            </w:hyperlink>
            <w:r>
              <w:rPr>
                <w:rFonts w:cs="Arial"/>
                <w:w w:val="95"/>
                <w:sz w:val="20"/>
                <w:szCs w:val="20"/>
              </w:rPr>
              <w:t>of</w:t>
            </w:r>
            <w:r>
              <w:rPr>
                <w:rFonts w:cs="Arial"/>
                <w:spacing w:val="12"/>
                <w:w w:val="95"/>
                <w:sz w:val="20"/>
                <w:szCs w:val="20"/>
              </w:rPr>
              <w:t xml:space="preserve"> </w:t>
            </w:r>
            <w:r>
              <w:rPr>
                <w:rFonts w:cs="Arial"/>
                <w:w w:val="95"/>
                <w:sz w:val="20"/>
                <w:szCs w:val="20"/>
              </w:rPr>
              <w:t>the</w:t>
            </w:r>
            <w:r>
              <w:rPr>
                <w:rFonts w:cs="Arial"/>
                <w:spacing w:val="11"/>
                <w:w w:val="95"/>
                <w:sz w:val="20"/>
                <w:szCs w:val="20"/>
              </w:rPr>
              <w:t xml:space="preserve"> </w:t>
            </w:r>
            <w:r>
              <w:rPr>
                <w:rFonts w:cs="Arial"/>
                <w:w w:val="95"/>
                <w:sz w:val="20"/>
                <w:szCs w:val="20"/>
              </w:rPr>
              <w:t>‘Remote</w:t>
            </w:r>
            <w:r>
              <w:rPr>
                <w:rFonts w:cs="Arial"/>
                <w:spacing w:val="11"/>
                <w:w w:val="95"/>
                <w:sz w:val="20"/>
                <w:szCs w:val="20"/>
              </w:rPr>
              <w:t xml:space="preserve"> </w:t>
            </w:r>
            <w:r>
              <w:rPr>
                <w:rFonts w:cs="Arial"/>
                <w:w w:val="95"/>
                <w:sz w:val="20"/>
                <w:szCs w:val="20"/>
              </w:rPr>
              <w:t>Learning:</w:t>
            </w:r>
            <w:r>
              <w:rPr>
                <w:rFonts w:cs="Arial"/>
                <w:spacing w:val="12"/>
                <w:w w:val="95"/>
                <w:sz w:val="20"/>
                <w:szCs w:val="20"/>
              </w:rPr>
              <w:t xml:space="preserve"> </w:t>
            </w:r>
            <w:r>
              <w:rPr>
                <w:rFonts w:cs="Arial"/>
                <w:w w:val="95"/>
                <w:sz w:val="20"/>
                <w:szCs w:val="20"/>
              </w:rPr>
              <w:t>Rapid</w:t>
            </w:r>
            <w:r>
              <w:rPr>
                <w:rFonts w:cs="Arial"/>
                <w:spacing w:val="11"/>
                <w:w w:val="95"/>
                <w:sz w:val="20"/>
                <w:szCs w:val="20"/>
              </w:rPr>
              <w:t xml:space="preserve"> </w:t>
            </w:r>
            <w:r>
              <w:rPr>
                <w:rFonts w:cs="Arial"/>
                <w:w w:val="95"/>
                <w:sz w:val="20"/>
                <w:szCs w:val="20"/>
              </w:rPr>
              <w:t>Evidence</w:t>
            </w:r>
            <w:r>
              <w:rPr>
                <w:rFonts w:cs="Arial"/>
                <w:spacing w:val="12"/>
                <w:w w:val="95"/>
                <w:sz w:val="20"/>
                <w:szCs w:val="20"/>
              </w:rPr>
              <w:t xml:space="preserve"> </w:t>
            </w:r>
            <w:r>
              <w:rPr>
                <w:rFonts w:cs="Arial"/>
                <w:w w:val="95"/>
                <w:sz w:val="20"/>
                <w:szCs w:val="20"/>
              </w:rPr>
              <w:t>Assessment’</w:t>
            </w:r>
            <w:r>
              <w:rPr>
                <w:rFonts w:cs="Arial"/>
                <w:spacing w:val="11"/>
                <w:w w:val="95"/>
                <w:sz w:val="20"/>
                <w:szCs w:val="20"/>
              </w:rPr>
              <w:t xml:space="preserve"> </w:t>
            </w:r>
            <w:r>
              <w:rPr>
                <w:rFonts w:cs="Arial"/>
                <w:w w:val="95"/>
                <w:sz w:val="20"/>
                <w:szCs w:val="20"/>
              </w:rPr>
              <w:t>presents</w:t>
            </w:r>
            <w:r>
              <w:rPr>
                <w:rFonts w:cs="Arial"/>
                <w:spacing w:val="11"/>
                <w:w w:val="95"/>
                <w:sz w:val="20"/>
                <w:szCs w:val="20"/>
              </w:rPr>
              <w:t xml:space="preserve"> </w:t>
            </w:r>
            <w:r>
              <w:rPr>
                <w:rFonts w:cs="Arial"/>
                <w:w w:val="95"/>
                <w:sz w:val="20"/>
                <w:szCs w:val="20"/>
              </w:rPr>
              <w:t>the</w:t>
            </w:r>
            <w:r>
              <w:rPr>
                <w:rFonts w:cs="Arial"/>
                <w:spacing w:val="12"/>
                <w:w w:val="95"/>
                <w:sz w:val="20"/>
                <w:szCs w:val="20"/>
              </w:rPr>
              <w:t xml:space="preserve"> </w:t>
            </w:r>
            <w:r>
              <w:rPr>
                <w:rFonts w:cs="Arial"/>
                <w:w w:val="95"/>
                <w:sz w:val="20"/>
                <w:szCs w:val="20"/>
              </w:rPr>
              <w:t>key</w:t>
            </w:r>
            <w:r>
              <w:rPr>
                <w:rFonts w:cs="Arial"/>
                <w:spacing w:val="1"/>
                <w:w w:val="95"/>
                <w:sz w:val="20"/>
                <w:szCs w:val="20"/>
              </w:rPr>
              <w:t xml:space="preserve"> </w:t>
            </w:r>
            <w:r>
              <w:rPr>
                <w:rFonts w:cs="Arial"/>
                <w:sz w:val="20"/>
                <w:szCs w:val="20"/>
              </w:rPr>
              <w:t>findings</w:t>
            </w:r>
            <w:r>
              <w:rPr>
                <w:rFonts w:cs="Arial"/>
                <w:spacing w:val="-8"/>
                <w:sz w:val="20"/>
                <w:szCs w:val="20"/>
              </w:rPr>
              <w:t xml:space="preserve"> </w:t>
            </w:r>
            <w:r>
              <w:rPr>
                <w:rFonts w:cs="Arial"/>
                <w:sz w:val="20"/>
                <w:szCs w:val="20"/>
              </w:rPr>
              <w:t>from</w:t>
            </w:r>
            <w:r>
              <w:rPr>
                <w:rFonts w:cs="Arial"/>
                <w:spacing w:val="-8"/>
                <w:sz w:val="20"/>
                <w:szCs w:val="20"/>
              </w:rPr>
              <w:t xml:space="preserve"> </w:t>
            </w:r>
            <w:r>
              <w:rPr>
                <w:rFonts w:cs="Arial"/>
                <w:sz w:val="20"/>
                <w:szCs w:val="20"/>
              </w:rPr>
              <w:t>the</w:t>
            </w:r>
            <w:r>
              <w:rPr>
                <w:rFonts w:cs="Arial"/>
                <w:spacing w:val="-8"/>
                <w:sz w:val="20"/>
                <w:szCs w:val="20"/>
              </w:rPr>
              <w:t xml:space="preserve"> </w:t>
            </w:r>
            <w:r>
              <w:rPr>
                <w:rFonts w:cs="Arial"/>
                <w:sz w:val="20"/>
                <w:szCs w:val="20"/>
              </w:rPr>
              <w:t>report</w:t>
            </w:r>
            <w:r>
              <w:rPr>
                <w:rFonts w:cs="Arial"/>
                <w:spacing w:val="-8"/>
                <w:sz w:val="20"/>
                <w:szCs w:val="20"/>
              </w:rPr>
              <w:t xml:space="preserve"> </w:t>
            </w:r>
            <w:r>
              <w:rPr>
                <w:rFonts w:cs="Arial"/>
                <w:sz w:val="20"/>
                <w:szCs w:val="20"/>
              </w:rPr>
              <w:t>on</w:t>
            </w:r>
            <w:r>
              <w:rPr>
                <w:rFonts w:cs="Arial"/>
                <w:spacing w:val="-8"/>
                <w:sz w:val="20"/>
                <w:szCs w:val="20"/>
              </w:rPr>
              <w:t xml:space="preserve"> </w:t>
            </w:r>
            <w:r>
              <w:rPr>
                <w:rFonts w:cs="Arial"/>
                <w:sz w:val="20"/>
                <w:szCs w:val="20"/>
              </w:rPr>
              <w:t>strategies</w:t>
            </w:r>
            <w:r>
              <w:rPr>
                <w:rFonts w:cs="Arial"/>
                <w:spacing w:val="-7"/>
                <w:sz w:val="20"/>
                <w:szCs w:val="20"/>
              </w:rPr>
              <w:t xml:space="preserve"> </w:t>
            </w:r>
            <w:r>
              <w:rPr>
                <w:rFonts w:cs="Arial"/>
                <w:sz w:val="20"/>
                <w:szCs w:val="20"/>
              </w:rPr>
              <w:t>to</w:t>
            </w:r>
            <w:r>
              <w:rPr>
                <w:rFonts w:cs="Arial"/>
                <w:spacing w:val="-8"/>
                <w:sz w:val="20"/>
                <w:szCs w:val="20"/>
              </w:rPr>
              <w:t xml:space="preserve"> </w:t>
            </w:r>
            <w:r>
              <w:rPr>
                <w:rFonts w:cs="Arial"/>
                <w:sz w:val="20"/>
                <w:szCs w:val="20"/>
              </w:rPr>
              <w:t>support</w:t>
            </w:r>
            <w:r>
              <w:rPr>
                <w:rFonts w:cs="Arial"/>
                <w:spacing w:val="-8"/>
                <w:sz w:val="20"/>
                <w:szCs w:val="20"/>
              </w:rPr>
              <w:t xml:space="preserve"> </w:t>
            </w:r>
            <w:r>
              <w:rPr>
                <w:rFonts w:cs="Arial"/>
                <w:sz w:val="20"/>
                <w:szCs w:val="20"/>
              </w:rPr>
              <w:t>remote</w:t>
            </w:r>
            <w:r>
              <w:rPr>
                <w:rFonts w:cs="Arial"/>
                <w:spacing w:val="-8"/>
                <w:sz w:val="20"/>
                <w:szCs w:val="20"/>
              </w:rPr>
              <w:t xml:space="preserve"> </w:t>
            </w:r>
            <w:r>
              <w:rPr>
                <w:rFonts w:cs="Arial"/>
                <w:sz w:val="20"/>
                <w:szCs w:val="20"/>
              </w:rPr>
              <w:t>learning.</w:t>
            </w:r>
          </w:p>
          <w:p w14:paraId="0862D87F" w14:textId="77777777" w:rsidR="0036285D" w:rsidRDefault="0036285D" w:rsidP="005B075E">
            <w:pPr>
              <w:pStyle w:val="TableRowCentered"/>
              <w:jc w:val="left"/>
              <w:rPr>
                <w:rFonts w:cs="Arial"/>
                <w:sz w:val="20"/>
              </w:rPr>
            </w:pPr>
          </w:p>
        </w:tc>
        <w:tc>
          <w:tcPr>
            <w:tcW w:w="1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182C6B" w14:textId="2CE08EC7" w:rsidR="0036285D" w:rsidRDefault="00DE4004" w:rsidP="005B075E">
            <w:pPr>
              <w:pStyle w:val="TableRowCentered"/>
              <w:jc w:val="left"/>
              <w:rPr>
                <w:sz w:val="22"/>
              </w:rPr>
            </w:pPr>
            <w:r>
              <w:rPr>
                <w:sz w:val="22"/>
              </w:rPr>
              <w:t xml:space="preserve">1 and 2 </w:t>
            </w:r>
          </w:p>
        </w:tc>
      </w:tr>
    </w:tbl>
    <w:p w14:paraId="2AAB46A4" w14:textId="77777777" w:rsidR="0036285D" w:rsidRDefault="0036285D" w:rsidP="0036285D">
      <w:pPr>
        <w:keepNext/>
        <w:spacing w:after="60"/>
        <w:outlineLvl w:val="1"/>
      </w:pPr>
    </w:p>
    <w:p w14:paraId="07C1D234" w14:textId="77777777" w:rsidR="0036285D" w:rsidRDefault="0036285D" w:rsidP="0036285D">
      <w:pPr>
        <w:rPr>
          <w:b/>
          <w:bCs/>
          <w:color w:val="104F75"/>
          <w:sz w:val="28"/>
          <w:szCs w:val="28"/>
        </w:rPr>
      </w:pPr>
      <w:r>
        <w:rPr>
          <w:b/>
          <w:bCs/>
          <w:color w:val="104F75"/>
          <w:sz w:val="28"/>
          <w:szCs w:val="28"/>
        </w:rPr>
        <w:t xml:space="preserve">Targeted academic support (for example, tutoring, one-to-one support structured interventions) </w:t>
      </w:r>
    </w:p>
    <w:p w14:paraId="31A9D974" w14:textId="0EC1FDC1" w:rsidR="0036285D" w:rsidRDefault="0036285D" w:rsidP="0036285D">
      <w:r>
        <w:t>Budgeted cost: £</w:t>
      </w:r>
      <w:r w:rsidR="00DE4004">
        <w:t>45,000</w:t>
      </w:r>
    </w:p>
    <w:tbl>
      <w:tblPr>
        <w:tblW w:w="5000" w:type="pct"/>
        <w:tblCellMar>
          <w:left w:w="10" w:type="dxa"/>
          <w:right w:w="10" w:type="dxa"/>
        </w:tblCellMar>
        <w:tblLook w:val="04A0" w:firstRow="1" w:lastRow="0" w:firstColumn="1" w:lastColumn="0" w:noHBand="0" w:noVBand="1"/>
      </w:tblPr>
      <w:tblGrid>
        <w:gridCol w:w="2690"/>
        <w:gridCol w:w="4762"/>
        <w:gridCol w:w="2034"/>
      </w:tblGrid>
      <w:tr w:rsidR="0036285D" w14:paraId="6D8E8592" w14:textId="77777777" w:rsidTr="00DE4004">
        <w:tc>
          <w:tcPr>
            <w:tcW w:w="26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5C07F255" w14:textId="77777777" w:rsidR="0036285D" w:rsidRDefault="0036285D" w:rsidP="005B075E">
            <w:pPr>
              <w:pStyle w:val="TableHeader"/>
              <w:jc w:val="left"/>
            </w:pPr>
            <w:r>
              <w:t>Activity</w:t>
            </w:r>
          </w:p>
        </w:tc>
        <w:tc>
          <w:tcPr>
            <w:tcW w:w="47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37E893C0" w14:textId="77777777" w:rsidR="0036285D" w:rsidRDefault="0036285D" w:rsidP="005B075E">
            <w:pPr>
              <w:pStyle w:val="TableHeader"/>
              <w:jc w:val="left"/>
            </w:pPr>
            <w:r>
              <w:t>Evidence that supports this approach</w:t>
            </w:r>
          </w:p>
        </w:tc>
        <w:tc>
          <w:tcPr>
            <w:tcW w:w="203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707903AA" w14:textId="77777777" w:rsidR="0036285D" w:rsidRDefault="0036285D" w:rsidP="005B075E">
            <w:pPr>
              <w:pStyle w:val="TableHeader"/>
              <w:jc w:val="left"/>
            </w:pPr>
            <w:r>
              <w:t>Challenge number(s) addressed</w:t>
            </w:r>
          </w:p>
        </w:tc>
      </w:tr>
      <w:tr w:rsidR="0036285D" w14:paraId="2708C011" w14:textId="77777777" w:rsidTr="00DE4004">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37344965" w14:textId="77777777" w:rsidR="0036285D" w:rsidRDefault="0036285D" w:rsidP="005B075E">
            <w:pPr>
              <w:pStyle w:val="TableRow"/>
              <w:rPr>
                <w:rFonts w:cs="Arial"/>
                <w:b/>
                <w:sz w:val="22"/>
                <w:szCs w:val="22"/>
              </w:rPr>
            </w:pPr>
            <w:r w:rsidRPr="00DE4004">
              <w:rPr>
                <w:rFonts w:cs="Arial"/>
                <w:b/>
                <w:sz w:val="22"/>
                <w:szCs w:val="22"/>
              </w:rPr>
              <w:t xml:space="preserve">Interventions to support language </w:t>
            </w:r>
            <w:r w:rsidRPr="00DE4004">
              <w:rPr>
                <w:rFonts w:cs="Arial"/>
                <w:b/>
                <w:sz w:val="22"/>
                <w:szCs w:val="22"/>
              </w:rPr>
              <w:lastRenderedPageBreak/>
              <w:t>development, literacy, and numeracy</w:t>
            </w:r>
          </w:p>
          <w:p w14:paraId="0FA712C6" w14:textId="01626E56" w:rsidR="00DE4004" w:rsidRPr="00DE4004" w:rsidRDefault="00DE4004" w:rsidP="005B075E">
            <w:pPr>
              <w:pStyle w:val="TableRow"/>
              <w:rPr>
                <w:sz w:val="22"/>
                <w:szCs w:val="22"/>
              </w:rPr>
            </w:pPr>
            <w:r>
              <w:rPr>
                <w:rFonts w:cs="Arial"/>
                <w:sz w:val="22"/>
                <w:szCs w:val="22"/>
              </w:rPr>
              <w:t>We will invest in effective deployment of support staff to deliver small group, targeted and 1:1 interventions for reading, maths, writing</w:t>
            </w:r>
            <w:r w:rsidR="00F156FB">
              <w:rPr>
                <w:rFonts w:cs="Arial"/>
                <w:sz w:val="22"/>
                <w:szCs w:val="22"/>
              </w:rPr>
              <w:t>, phonics</w:t>
            </w:r>
            <w:r>
              <w:rPr>
                <w:rFonts w:cs="Arial"/>
                <w:sz w:val="22"/>
                <w:szCs w:val="22"/>
              </w:rPr>
              <w:t xml:space="preserve"> and speech and language.</w:t>
            </w:r>
          </w:p>
        </w:tc>
        <w:tc>
          <w:tcPr>
            <w:tcW w:w="4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87FC97" w14:textId="77777777" w:rsidR="0036285D" w:rsidRDefault="0036285D" w:rsidP="005B075E">
            <w:pPr>
              <w:spacing w:before="137"/>
              <w:ind w:left="133" w:right="593"/>
              <w:rPr>
                <w:rFonts w:cs="Arial"/>
                <w:sz w:val="20"/>
                <w:szCs w:val="20"/>
              </w:rPr>
            </w:pPr>
            <w:r>
              <w:rPr>
                <w:rFonts w:cs="Arial"/>
                <w:w w:val="95"/>
                <w:sz w:val="20"/>
                <w:szCs w:val="20"/>
              </w:rPr>
              <w:lastRenderedPageBreak/>
              <w:t>Pupils</w:t>
            </w:r>
            <w:r>
              <w:rPr>
                <w:rFonts w:cs="Arial"/>
                <w:spacing w:val="14"/>
                <w:w w:val="95"/>
                <w:sz w:val="20"/>
                <w:szCs w:val="20"/>
              </w:rPr>
              <w:t xml:space="preserve"> </w:t>
            </w:r>
            <w:r>
              <w:rPr>
                <w:rFonts w:cs="Arial"/>
                <w:w w:val="95"/>
                <w:sz w:val="20"/>
                <w:szCs w:val="20"/>
              </w:rPr>
              <w:t>may</w:t>
            </w:r>
            <w:r>
              <w:rPr>
                <w:rFonts w:cs="Arial"/>
                <w:spacing w:val="14"/>
                <w:w w:val="95"/>
                <w:sz w:val="20"/>
                <w:szCs w:val="20"/>
              </w:rPr>
              <w:t xml:space="preserve"> </w:t>
            </w:r>
            <w:r>
              <w:rPr>
                <w:rFonts w:cs="Arial"/>
                <w:w w:val="95"/>
                <w:sz w:val="20"/>
                <w:szCs w:val="20"/>
              </w:rPr>
              <w:t>require</w:t>
            </w:r>
            <w:r>
              <w:rPr>
                <w:rFonts w:cs="Arial"/>
                <w:spacing w:val="15"/>
                <w:w w:val="95"/>
                <w:sz w:val="20"/>
                <w:szCs w:val="20"/>
              </w:rPr>
              <w:t xml:space="preserve"> </w:t>
            </w:r>
            <w:r>
              <w:rPr>
                <w:rFonts w:cs="Arial"/>
                <w:w w:val="95"/>
                <w:sz w:val="20"/>
                <w:szCs w:val="20"/>
              </w:rPr>
              <w:t>targeted academic</w:t>
            </w:r>
            <w:r>
              <w:rPr>
                <w:rFonts w:cs="Arial"/>
                <w:spacing w:val="14"/>
                <w:w w:val="95"/>
                <w:sz w:val="20"/>
                <w:szCs w:val="20"/>
              </w:rPr>
              <w:t xml:space="preserve"> </w:t>
            </w:r>
            <w:r>
              <w:rPr>
                <w:rFonts w:cs="Arial"/>
                <w:w w:val="95"/>
                <w:sz w:val="20"/>
                <w:szCs w:val="20"/>
              </w:rPr>
              <w:t>support</w:t>
            </w:r>
            <w:r>
              <w:rPr>
                <w:rFonts w:cs="Arial"/>
                <w:spacing w:val="15"/>
                <w:w w:val="95"/>
                <w:sz w:val="20"/>
                <w:szCs w:val="20"/>
              </w:rPr>
              <w:t xml:space="preserve"> </w:t>
            </w:r>
            <w:r>
              <w:rPr>
                <w:rFonts w:cs="Arial"/>
                <w:w w:val="95"/>
                <w:sz w:val="20"/>
                <w:szCs w:val="20"/>
              </w:rPr>
              <w:t>to</w:t>
            </w:r>
            <w:r>
              <w:rPr>
                <w:rFonts w:cs="Arial"/>
                <w:spacing w:val="14"/>
                <w:w w:val="95"/>
                <w:sz w:val="20"/>
                <w:szCs w:val="20"/>
              </w:rPr>
              <w:t xml:space="preserve"> </w:t>
            </w:r>
            <w:r>
              <w:rPr>
                <w:rFonts w:cs="Arial"/>
                <w:w w:val="95"/>
                <w:sz w:val="20"/>
                <w:szCs w:val="20"/>
              </w:rPr>
              <w:t>assist</w:t>
            </w:r>
            <w:r>
              <w:rPr>
                <w:rFonts w:cs="Arial"/>
                <w:spacing w:val="15"/>
                <w:w w:val="95"/>
                <w:sz w:val="20"/>
                <w:szCs w:val="20"/>
              </w:rPr>
              <w:t xml:space="preserve"> </w:t>
            </w:r>
            <w:r>
              <w:rPr>
                <w:rFonts w:cs="Arial"/>
                <w:w w:val="95"/>
                <w:sz w:val="20"/>
                <w:szCs w:val="20"/>
              </w:rPr>
              <w:t>language</w:t>
            </w:r>
            <w:r>
              <w:rPr>
                <w:rFonts w:cs="Arial"/>
                <w:spacing w:val="14"/>
                <w:w w:val="95"/>
                <w:sz w:val="20"/>
                <w:szCs w:val="20"/>
              </w:rPr>
              <w:t xml:space="preserve"> </w:t>
            </w:r>
            <w:r>
              <w:rPr>
                <w:rFonts w:cs="Arial"/>
                <w:w w:val="95"/>
                <w:sz w:val="20"/>
                <w:szCs w:val="20"/>
              </w:rPr>
              <w:t>development,</w:t>
            </w:r>
            <w:r>
              <w:rPr>
                <w:rFonts w:cs="Arial"/>
                <w:spacing w:val="14"/>
                <w:w w:val="95"/>
                <w:sz w:val="20"/>
                <w:szCs w:val="20"/>
              </w:rPr>
              <w:t xml:space="preserve"> </w:t>
            </w:r>
            <w:r>
              <w:rPr>
                <w:rFonts w:cs="Arial"/>
                <w:w w:val="95"/>
                <w:sz w:val="20"/>
                <w:szCs w:val="20"/>
              </w:rPr>
              <w:lastRenderedPageBreak/>
              <w:t>literacy,</w:t>
            </w:r>
            <w:r>
              <w:rPr>
                <w:rFonts w:cs="Arial"/>
                <w:spacing w:val="15"/>
                <w:w w:val="95"/>
                <w:sz w:val="20"/>
                <w:szCs w:val="20"/>
              </w:rPr>
              <w:t xml:space="preserve"> </w:t>
            </w:r>
            <w:r>
              <w:rPr>
                <w:rFonts w:cs="Arial"/>
                <w:w w:val="95"/>
                <w:sz w:val="20"/>
                <w:szCs w:val="20"/>
              </w:rPr>
              <w:t>or</w:t>
            </w:r>
            <w:r>
              <w:rPr>
                <w:rFonts w:cs="Arial"/>
                <w:spacing w:val="14"/>
                <w:w w:val="95"/>
                <w:sz w:val="20"/>
                <w:szCs w:val="20"/>
              </w:rPr>
              <w:t xml:space="preserve"> </w:t>
            </w:r>
            <w:r>
              <w:rPr>
                <w:rFonts w:cs="Arial"/>
                <w:w w:val="95"/>
                <w:sz w:val="20"/>
                <w:szCs w:val="20"/>
              </w:rPr>
              <w:t>numeracy.</w:t>
            </w:r>
            <w:r>
              <w:rPr>
                <w:rFonts w:cs="Arial"/>
                <w:spacing w:val="1"/>
                <w:w w:val="95"/>
                <w:sz w:val="20"/>
                <w:szCs w:val="20"/>
              </w:rPr>
              <w:t xml:space="preserve"> </w:t>
            </w:r>
            <w:r>
              <w:rPr>
                <w:rFonts w:cs="Arial"/>
                <w:sz w:val="20"/>
                <w:szCs w:val="20"/>
              </w:rPr>
              <w:t>Interventions should be carefully linked to classroom teaching and matched to specific needs, whilst</w:t>
            </w:r>
            <w:r>
              <w:rPr>
                <w:rFonts w:cs="Arial"/>
                <w:spacing w:val="-41"/>
                <w:sz w:val="20"/>
                <w:szCs w:val="20"/>
              </w:rPr>
              <w:t xml:space="preserve"> </w:t>
            </w:r>
            <w:r>
              <w:rPr>
                <w:rFonts w:cs="Arial"/>
                <w:sz w:val="20"/>
                <w:szCs w:val="20"/>
              </w:rPr>
              <w:t>not</w:t>
            </w:r>
            <w:r>
              <w:rPr>
                <w:rFonts w:cs="Arial"/>
                <w:spacing w:val="-3"/>
                <w:sz w:val="20"/>
                <w:szCs w:val="20"/>
              </w:rPr>
              <w:t xml:space="preserve"> </w:t>
            </w:r>
            <w:r>
              <w:rPr>
                <w:rFonts w:cs="Arial"/>
                <w:sz w:val="20"/>
                <w:szCs w:val="20"/>
              </w:rPr>
              <w:t>inhibiting</w:t>
            </w:r>
            <w:r>
              <w:rPr>
                <w:rFonts w:cs="Arial"/>
                <w:spacing w:val="-2"/>
                <w:sz w:val="20"/>
                <w:szCs w:val="20"/>
              </w:rPr>
              <w:t xml:space="preserve"> </w:t>
            </w:r>
            <w:r>
              <w:rPr>
                <w:rFonts w:cs="Arial"/>
                <w:sz w:val="20"/>
                <w:szCs w:val="20"/>
              </w:rPr>
              <w:t>pupils’</w:t>
            </w:r>
            <w:r>
              <w:rPr>
                <w:rFonts w:cs="Arial"/>
                <w:spacing w:val="-2"/>
                <w:sz w:val="20"/>
                <w:szCs w:val="20"/>
              </w:rPr>
              <w:t xml:space="preserve"> </w:t>
            </w:r>
            <w:r>
              <w:rPr>
                <w:rFonts w:cs="Arial"/>
                <w:sz w:val="20"/>
                <w:szCs w:val="20"/>
              </w:rPr>
              <w:t>access</w:t>
            </w:r>
            <w:r>
              <w:rPr>
                <w:rFonts w:cs="Arial"/>
                <w:spacing w:val="-3"/>
                <w:sz w:val="20"/>
                <w:szCs w:val="20"/>
              </w:rPr>
              <w:t xml:space="preserve"> </w:t>
            </w:r>
            <w:r>
              <w:rPr>
                <w:rFonts w:cs="Arial"/>
                <w:sz w:val="20"/>
                <w:szCs w:val="20"/>
              </w:rPr>
              <w:t>to</w:t>
            </w:r>
            <w:r>
              <w:rPr>
                <w:rFonts w:cs="Arial"/>
                <w:spacing w:val="-2"/>
                <w:sz w:val="20"/>
                <w:szCs w:val="20"/>
              </w:rPr>
              <w:t xml:space="preserve"> </w:t>
            </w:r>
            <w:r>
              <w:rPr>
                <w:rFonts w:cs="Arial"/>
                <w:sz w:val="20"/>
                <w:szCs w:val="20"/>
              </w:rPr>
              <w:t>the</w:t>
            </w:r>
            <w:r>
              <w:rPr>
                <w:rFonts w:cs="Arial"/>
                <w:spacing w:val="-2"/>
                <w:sz w:val="20"/>
                <w:szCs w:val="20"/>
              </w:rPr>
              <w:t xml:space="preserve"> </w:t>
            </w:r>
            <w:r>
              <w:rPr>
                <w:rFonts w:cs="Arial"/>
                <w:sz w:val="20"/>
                <w:szCs w:val="20"/>
              </w:rPr>
              <w:t>curriculum.</w:t>
            </w:r>
            <w:r>
              <w:rPr>
                <w:rFonts w:cs="Arial"/>
                <w:spacing w:val="-3"/>
                <w:sz w:val="20"/>
                <w:szCs w:val="20"/>
              </w:rPr>
              <w:t xml:space="preserve"> </w:t>
            </w:r>
            <w:r>
              <w:rPr>
                <w:rFonts w:cs="Arial"/>
                <w:sz w:val="20"/>
                <w:szCs w:val="20"/>
              </w:rPr>
              <w:t>Supporting</w:t>
            </w:r>
            <w:r>
              <w:rPr>
                <w:rFonts w:cs="Arial"/>
                <w:spacing w:val="-2"/>
                <w:sz w:val="20"/>
                <w:szCs w:val="20"/>
              </w:rPr>
              <w:t xml:space="preserve"> </w:t>
            </w:r>
            <w:r>
              <w:rPr>
                <w:rFonts w:cs="Arial"/>
                <w:sz w:val="20"/>
                <w:szCs w:val="20"/>
              </w:rPr>
              <w:t>resources:</w:t>
            </w:r>
          </w:p>
          <w:p w14:paraId="56F1EB58" w14:textId="77777777" w:rsidR="0036285D" w:rsidRDefault="0036285D" w:rsidP="0036285D">
            <w:pPr>
              <w:widowControl w:val="0"/>
              <w:numPr>
                <w:ilvl w:val="0"/>
                <w:numId w:val="24"/>
              </w:numPr>
              <w:tabs>
                <w:tab w:val="left" w:pos="361"/>
              </w:tabs>
              <w:suppressAutoHyphens w:val="0"/>
              <w:autoSpaceDE w:val="0"/>
              <w:spacing w:before="54" w:after="0" w:line="240" w:lineRule="auto"/>
              <w:ind w:hanging="228"/>
              <w:rPr>
                <w:rFonts w:cs="Arial"/>
                <w:sz w:val="20"/>
                <w:szCs w:val="20"/>
              </w:rPr>
            </w:pPr>
            <w:r>
              <w:rPr>
                <w:rFonts w:cs="Arial"/>
                <w:w w:val="95"/>
                <w:sz w:val="20"/>
                <w:szCs w:val="20"/>
              </w:rPr>
              <w:t>The</w:t>
            </w:r>
            <w:r>
              <w:rPr>
                <w:rFonts w:cs="Arial"/>
                <w:spacing w:val="16"/>
                <w:w w:val="95"/>
                <w:sz w:val="20"/>
                <w:szCs w:val="20"/>
              </w:rPr>
              <w:t xml:space="preserve"> </w:t>
            </w:r>
            <w:r>
              <w:rPr>
                <w:rFonts w:cs="Arial"/>
                <w:w w:val="95"/>
                <w:sz w:val="20"/>
                <w:szCs w:val="20"/>
              </w:rPr>
              <w:t>EEF’s</w:t>
            </w:r>
            <w:r>
              <w:rPr>
                <w:rFonts w:cs="Arial"/>
                <w:spacing w:val="16"/>
                <w:w w:val="95"/>
                <w:sz w:val="20"/>
                <w:szCs w:val="20"/>
              </w:rPr>
              <w:t xml:space="preserve"> </w:t>
            </w:r>
            <w:hyperlink r:id="rId19" w:history="1">
              <w:r>
                <w:rPr>
                  <w:rStyle w:val="Hyperlink"/>
                  <w:color w:val="275B9B"/>
                  <w:w w:val="95"/>
                  <w:sz w:val="20"/>
                  <w:szCs w:val="20"/>
                </w:rPr>
                <w:t>‘Selecting</w:t>
              </w:r>
              <w:r>
                <w:rPr>
                  <w:rStyle w:val="Hyperlink"/>
                  <w:color w:val="275B9B"/>
                  <w:spacing w:val="17"/>
                  <w:w w:val="95"/>
                  <w:sz w:val="20"/>
                  <w:szCs w:val="20"/>
                </w:rPr>
                <w:t xml:space="preserve"> </w:t>
              </w:r>
              <w:r>
                <w:rPr>
                  <w:rStyle w:val="Hyperlink"/>
                  <w:color w:val="275B9B"/>
                  <w:w w:val="95"/>
                  <w:sz w:val="20"/>
                  <w:szCs w:val="20"/>
                </w:rPr>
                <w:t>Interventions’</w:t>
              </w:r>
              <w:r>
                <w:rPr>
                  <w:rStyle w:val="Hyperlink"/>
                  <w:color w:val="275B9B"/>
                  <w:spacing w:val="16"/>
                  <w:w w:val="95"/>
                  <w:sz w:val="20"/>
                  <w:szCs w:val="20"/>
                </w:rPr>
                <w:t xml:space="preserve"> </w:t>
              </w:r>
            </w:hyperlink>
            <w:r>
              <w:rPr>
                <w:rFonts w:cs="Arial"/>
                <w:w w:val="95"/>
                <w:sz w:val="20"/>
                <w:szCs w:val="20"/>
              </w:rPr>
              <w:t>tool</w:t>
            </w:r>
            <w:r>
              <w:rPr>
                <w:rFonts w:cs="Arial"/>
                <w:spacing w:val="11"/>
                <w:w w:val="95"/>
                <w:sz w:val="20"/>
                <w:szCs w:val="20"/>
              </w:rPr>
              <w:t xml:space="preserve"> </w:t>
            </w:r>
            <w:r>
              <w:rPr>
                <w:rFonts w:cs="Arial"/>
                <w:w w:val="95"/>
                <w:sz w:val="20"/>
                <w:szCs w:val="20"/>
              </w:rPr>
              <w:t>offers</w:t>
            </w:r>
            <w:r>
              <w:rPr>
                <w:rFonts w:cs="Arial"/>
                <w:spacing w:val="12"/>
                <w:w w:val="95"/>
                <w:sz w:val="20"/>
                <w:szCs w:val="20"/>
              </w:rPr>
              <w:t xml:space="preserve"> </w:t>
            </w:r>
            <w:r>
              <w:rPr>
                <w:rFonts w:cs="Arial"/>
                <w:w w:val="95"/>
                <w:sz w:val="20"/>
                <w:szCs w:val="20"/>
              </w:rPr>
              <w:t>evidence-informed</w:t>
            </w:r>
            <w:r>
              <w:rPr>
                <w:rFonts w:cs="Arial"/>
                <w:spacing w:val="12"/>
                <w:w w:val="95"/>
                <w:sz w:val="20"/>
                <w:szCs w:val="20"/>
              </w:rPr>
              <w:t xml:space="preserve"> </w:t>
            </w:r>
            <w:r>
              <w:rPr>
                <w:rFonts w:cs="Arial"/>
                <w:w w:val="95"/>
                <w:sz w:val="20"/>
                <w:szCs w:val="20"/>
              </w:rPr>
              <w:t>guidance</w:t>
            </w:r>
            <w:r>
              <w:rPr>
                <w:rFonts w:cs="Arial"/>
                <w:spacing w:val="11"/>
                <w:w w:val="95"/>
                <w:sz w:val="20"/>
                <w:szCs w:val="20"/>
              </w:rPr>
              <w:t xml:space="preserve"> </w:t>
            </w:r>
            <w:r>
              <w:rPr>
                <w:rFonts w:cs="Arial"/>
                <w:w w:val="95"/>
                <w:sz w:val="20"/>
                <w:szCs w:val="20"/>
              </w:rPr>
              <w:t>to</w:t>
            </w:r>
            <w:r>
              <w:rPr>
                <w:rFonts w:cs="Arial"/>
                <w:spacing w:val="12"/>
                <w:w w:val="95"/>
                <w:sz w:val="20"/>
                <w:szCs w:val="20"/>
              </w:rPr>
              <w:t xml:space="preserve"> </w:t>
            </w:r>
            <w:r>
              <w:rPr>
                <w:rFonts w:cs="Arial"/>
                <w:w w:val="95"/>
                <w:sz w:val="20"/>
                <w:szCs w:val="20"/>
              </w:rPr>
              <w:t>select</w:t>
            </w:r>
            <w:r>
              <w:rPr>
                <w:rFonts w:cs="Arial"/>
                <w:spacing w:val="11"/>
                <w:w w:val="95"/>
                <w:sz w:val="20"/>
                <w:szCs w:val="20"/>
              </w:rPr>
              <w:t xml:space="preserve"> </w:t>
            </w:r>
            <w:r>
              <w:rPr>
                <w:rFonts w:cs="Arial"/>
                <w:w w:val="95"/>
                <w:sz w:val="20"/>
                <w:szCs w:val="20"/>
              </w:rPr>
              <w:t>an</w:t>
            </w:r>
            <w:r>
              <w:rPr>
                <w:rFonts w:cs="Arial"/>
                <w:spacing w:val="12"/>
                <w:w w:val="95"/>
                <w:sz w:val="20"/>
                <w:szCs w:val="20"/>
              </w:rPr>
              <w:t xml:space="preserve"> </w:t>
            </w:r>
            <w:r>
              <w:rPr>
                <w:rFonts w:cs="Arial"/>
                <w:w w:val="95"/>
                <w:sz w:val="20"/>
                <w:szCs w:val="20"/>
              </w:rPr>
              <w:t>apt</w:t>
            </w:r>
            <w:r>
              <w:rPr>
                <w:rFonts w:cs="Arial"/>
                <w:spacing w:val="11"/>
                <w:w w:val="95"/>
                <w:sz w:val="20"/>
                <w:szCs w:val="20"/>
              </w:rPr>
              <w:t xml:space="preserve"> </w:t>
            </w:r>
            <w:r>
              <w:rPr>
                <w:rFonts w:cs="Arial"/>
                <w:w w:val="95"/>
                <w:sz w:val="20"/>
                <w:szCs w:val="20"/>
              </w:rPr>
              <w:t>programme.</w:t>
            </w:r>
          </w:p>
          <w:p w14:paraId="19DE7B8B" w14:textId="77777777" w:rsidR="0036285D" w:rsidRDefault="0036285D" w:rsidP="0036285D">
            <w:pPr>
              <w:widowControl w:val="0"/>
              <w:numPr>
                <w:ilvl w:val="0"/>
                <w:numId w:val="24"/>
              </w:numPr>
              <w:tabs>
                <w:tab w:val="left" w:pos="361"/>
              </w:tabs>
              <w:suppressAutoHyphens w:val="0"/>
              <w:autoSpaceDE w:val="0"/>
              <w:spacing w:before="87" w:after="0" w:line="240" w:lineRule="auto"/>
              <w:ind w:hanging="228"/>
              <w:rPr>
                <w:rFonts w:cs="Arial"/>
                <w:sz w:val="20"/>
                <w:szCs w:val="20"/>
              </w:rPr>
            </w:pPr>
            <w:r>
              <w:rPr>
                <w:rFonts w:cs="Arial"/>
                <w:sz w:val="20"/>
                <w:szCs w:val="20"/>
              </w:rPr>
              <w:t>The</w:t>
            </w:r>
            <w:r>
              <w:rPr>
                <w:rFonts w:cs="Arial"/>
                <w:spacing w:val="-7"/>
                <w:sz w:val="20"/>
                <w:szCs w:val="20"/>
              </w:rPr>
              <w:t xml:space="preserve"> </w:t>
            </w:r>
            <w:r>
              <w:rPr>
                <w:rFonts w:cs="Arial"/>
                <w:sz w:val="20"/>
                <w:szCs w:val="20"/>
              </w:rPr>
              <w:t>EEF</w:t>
            </w:r>
            <w:r>
              <w:rPr>
                <w:rFonts w:cs="Arial"/>
                <w:spacing w:val="-6"/>
                <w:sz w:val="20"/>
                <w:szCs w:val="20"/>
              </w:rPr>
              <w:t xml:space="preserve"> </w:t>
            </w:r>
            <w:r>
              <w:rPr>
                <w:rFonts w:cs="Arial"/>
                <w:sz w:val="20"/>
                <w:szCs w:val="20"/>
              </w:rPr>
              <w:t>has</w:t>
            </w:r>
            <w:r>
              <w:rPr>
                <w:rFonts w:cs="Arial"/>
                <w:spacing w:val="-6"/>
                <w:sz w:val="20"/>
                <w:szCs w:val="20"/>
              </w:rPr>
              <w:t xml:space="preserve"> </w:t>
            </w:r>
            <w:r>
              <w:rPr>
                <w:rFonts w:cs="Arial"/>
                <w:sz w:val="20"/>
                <w:szCs w:val="20"/>
              </w:rPr>
              <w:t>dedicated</w:t>
            </w:r>
            <w:r>
              <w:rPr>
                <w:rFonts w:cs="Arial"/>
                <w:spacing w:val="-6"/>
                <w:sz w:val="20"/>
                <w:szCs w:val="20"/>
              </w:rPr>
              <w:t xml:space="preserve"> </w:t>
            </w:r>
            <w:r>
              <w:rPr>
                <w:rFonts w:cs="Arial"/>
                <w:sz w:val="20"/>
                <w:szCs w:val="20"/>
              </w:rPr>
              <w:t>web</w:t>
            </w:r>
            <w:r>
              <w:rPr>
                <w:rFonts w:cs="Arial"/>
                <w:spacing w:val="-6"/>
                <w:sz w:val="20"/>
                <w:szCs w:val="20"/>
              </w:rPr>
              <w:t xml:space="preserve"> </w:t>
            </w:r>
            <w:r>
              <w:rPr>
                <w:rFonts w:cs="Arial"/>
                <w:sz w:val="20"/>
                <w:szCs w:val="20"/>
              </w:rPr>
              <w:t>pages</w:t>
            </w:r>
            <w:r>
              <w:rPr>
                <w:rFonts w:cs="Arial"/>
                <w:spacing w:val="-7"/>
                <w:sz w:val="20"/>
                <w:szCs w:val="20"/>
              </w:rPr>
              <w:t xml:space="preserve"> </w:t>
            </w:r>
            <w:r>
              <w:rPr>
                <w:rFonts w:cs="Arial"/>
                <w:sz w:val="20"/>
                <w:szCs w:val="20"/>
              </w:rPr>
              <w:t>on</w:t>
            </w:r>
            <w:r>
              <w:rPr>
                <w:rFonts w:cs="Arial"/>
                <w:spacing w:val="-6"/>
                <w:sz w:val="20"/>
                <w:szCs w:val="20"/>
              </w:rPr>
              <w:t xml:space="preserve"> </w:t>
            </w:r>
            <w:r>
              <w:rPr>
                <w:rFonts w:cs="Arial"/>
                <w:sz w:val="20"/>
                <w:szCs w:val="20"/>
              </w:rPr>
              <w:t>effective</w:t>
            </w:r>
            <w:r>
              <w:rPr>
                <w:rFonts w:cs="Arial"/>
                <w:spacing w:val="-6"/>
                <w:sz w:val="20"/>
                <w:szCs w:val="20"/>
              </w:rPr>
              <w:t xml:space="preserve"> </w:t>
            </w:r>
            <w:r>
              <w:rPr>
                <w:rFonts w:cs="Arial"/>
                <w:sz w:val="20"/>
                <w:szCs w:val="20"/>
              </w:rPr>
              <w:t>approaches</w:t>
            </w:r>
            <w:r>
              <w:rPr>
                <w:rFonts w:cs="Arial"/>
                <w:spacing w:val="-6"/>
                <w:sz w:val="20"/>
                <w:szCs w:val="20"/>
              </w:rPr>
              <w:t xml:space="preserve"> </w:t>
            </w:r>
            <w:r>
              <w:rPr>
                <w:rFonts w:cs="Arial"/>
                <w:sz w:val="20"/>
                <w:szCs w:val="20"/>
              </w:rPr>
              <w:t>to</w:t>
            </w:r>
            <w:r>
              <w:rPr>
                <w:rFonts w:cs="Arial"/>
                <w:spacing w:val="-6"/>
                <w:sz w:val="20"/>
                <w:szCs w:val="20"/>
              </w:rPr>
              <w:t xml:space="preserve"> </w:t>
            </w:r>
            <w:r>
              <w:rPr>
                <w:rFonts w:cs="Arial"/>
                <w:sz w:val="20"/>
                <w:szCs w:val="20"/>
              </w:rPr>
              <w:t>support</w:t>
            </w:r>
            <w:r>
              <w:rPr>
                <w:rFonts w:cs="Arial"/>
                <w:spacing w:val="-7"/>
                <w:sz w:val="20"/>
                <w:szCs w:val="20"/>
              </w:rPr>
              <w:t xml:space="preserve"> </w:t>
            </w:r>
            <w:hyperlink r:id="rId20" w:history="1">
              <w:r>
                <w:rPr>
                  <w:rStyle w:val="Hyperlink"/>
                  <w:color w:val="275B9B"/>
                  <w:sz w:val="20"/>
                  <w:szCs w:val="20"/>
                </w:rPr>
                <w:t>literacy</w:t>
              </w:r>
              <w:r>
                <w:rPr>
                  <w:rStyle w:val="Hyperlink"/>
                  <w:color w:val="275B9B"/>
                  <w:spacing w:val="-1"/>
                  <w:sz w:val="20"/>
                  <w:szCs w:val="20"/>
                </w:rPr>
                <w:t xml:space="preserve"> </w:t>
              </w:r>
            </w:hyperlink>
            <w:r>
              <w:rPr>
                <w:rFonts w:cs="Arial"/>
                <w:sz w:val="20"/>
                <w:szCs w:val="20"/>
              </w:rPr>
              <w:t>and</w:t>
            </w:r>
            <w:r>
              <w:rPr>
                <w:rFonts w:cs="Arial"/>
                <w:spacing w:val="-1"/>
                <w:sz w:val="20"/>
                <w:szCs w:val="20"/>
              </w:rPr>
              <w:t xml:space="preserve"> </w:t>
            </w:r>
            <w:hyperlink r:id="rId21" w:history="1">
              <w:r>
                <w:rPr>
                  <w:rStyle w:val="Hyperlink"/>
                  <w:color w:val="275B9B"/>
                  <w:sz w:val="20"/>
                  <w:szCs w:val="20"/>
                </w:rPr>
                <w:t>numeracy</w:t>
              </w:r>
            </w:hyperlink>
            <w:r>
              <w:rPr>
                <w:rFonts w:cs="Arial"/>
                <w:sz w:val="20"/>
                <w:szCs w:val="20"/>
              </w:rPr>
              <w:t>.</w:t>
            </w:r>
          </w:p>
        </w:tc>
        <w:tc>
          <w:tcPr>
            <w:tcW w:w="2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363E8B" w14:textId="287E8042" w:rsidR="0036285D" w:rsidRDefault="00DE4004" w:rsidP="005B075E">
            <w:pPr>
              <w:pStyle w:val="TableRowCentered"/>
              <w:jc w:val="left"/>
              <w:rPr>
                <w:sz w:val="22"/>
              </w:rPr>
            </w:pPr>
            <w:r>
              <w:rPr>
                <w:sz w:val="22"/>
              </w:rPr>
              <w:lastRenderedPageBreak/>
              <w:t>1 and 2</w:t>
            </w:r>
          </w:p>
          <w:p w14:paraId="470A1311" w14:textId="77777777" w:rsidR="0036285D" w:rsidRDefault="0036285D" w:rsidP="005B075E">
            <w:pPr>
              <w:pStyle w:val="TableRowCentered"/>
              <w:jc w:val="left"/>
              <w:rPr>
                <w:sz w:val="22"/>
                <w:highlight w:val="green"/>
              </w:rPr>
            </w:pPr>
          </w:p>
          <w:p w14:paraId="688A5255" w14:textId="77777777" w:rsidR="0036285D" w:rsidRDefault="0036285D" w:rsidP="005B075E">
            <w:pPr>
              <w:pStyle w:val="TableRowCentered"/>
              <w:jc w:val="left"/>
              <w:rPr>
                <w:sz w:val="22"/>
                <w:highlight w:val="green"/>
              </w:rPr>
            </w:pPr>
          </w:p>
          <w:p w14:paraId="1D857AF2" w14:textId="77777777" w:rsidR="0036285D" w:rsidRDefault="0036285D" w:rsidP="005B075E">
            <w:pPr>
              <w:pStyle w:val="TableRowCentered"/>
              <w:jc w:val="left"/>
              <w:rPr>
                <w:sz w:val="22"/>
                <w:highlight w:val="green"/>
              </w:rPr>
            </w:pPr>
          </w:p>
          <w:p w14:paraId="24CA5741" w14:textId="77777777" w:rsidR="0036285D" w:rsidRDefault="0036285D" w:rsidP="005B075E">
            <w:pPr>
              <w:pStyle w:val="TableRowCentered"/>
              <w:jc w:val="left"/>
              <w:rPr>
                <w:sz w:val="22"/>
                <w:highlight w:val="green"/>
              </w:rPr>
            </w:pPr>
          </w:p>
          <w:p w14:paraId="01821B14" w14:textId="77777777" w:rsidR="0036285D" w:rsidRDefault="0036285D" w:rsidP="005B075E">
            <w:pPr>
              <w:pStyle w:val="TableRowCentered"/>
              <w:jc w:val="left"/>
              <w:rPr>
                <w:sz w:val="22"/>
                <w:highlight w:val="green"/>
              </w:rPr>
            </w:pPr>
          </w:p>
          <w:p w14:paraId="77558629" w14:textId="77777777" w:rsidR="0036285D" w:rsidRDefault="0036285D" w:rsidP="005B075E">
            <w:pPr>
              <w:pStyle w:val="TableRowCentered"/>
              <w:jc w:val="left"/>
              <w:rPr>
                <w:sz w:val="22"/>
                <w:highlight w:val="green"/>
              </w:rPr>
            </w:pPr>
          </w:p>
        </w:tc>
      </w:tr>
      <w:tr w:rsidR="0036285D" w14:paraId="7D77C31B" w14:textId="77777777" w:rsidTr="00DE4004">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7534FEAE" w14:textId="77777777" w:rsidR="0036285D" w:rsidRDefault="0036285D" w:rsidP="005B075E">
            <w:pPr>
              <w:pStyle w:val="TableRow"/>
              <w:rPr>
                <w:rFonts w:cs="Arial"/>
                <w:b/>
                <w:sz w:val="22"/>
                <w:szCs w:val="22"/>
              </w:rPr>
            </w:pPr>
            <w:r w:rsidRPr="00DE4004">
              <w:rPr>
                <w:rFonts w:cs="Arial"/>
                <w:b/>
                <w:sz w:val="22"/>
                <w:szCs w:val="22"/>
              </w:rPr>
              <w:lastRenderedPageBreak/>
              <w:t xml:space="preserve">Activity and resources to meet the specific needs of disadvantaged pupils with SEND </w:t>
            </w:r>
          </w:p>
          <w:p w14:paraId="56DAE005" w14:textId="77777777" w:rsidR="00F156FB" w:rsidRDefault="00F156FB" w:rsidP="005B075E">
            <w:pPr>
              <w:pStyle w:val="TableRow"/>
              <w:rPr>
                <w:rFonts w:cs="Arial"/>
                <w:sz w:val="22"/>
                <w:szCs w:val="22"/>
              </w:rPr>
            </w:pPr>
            <w:r>
              <w:rPr>
                <w:rFonts w:cs="Arial"/>
                <w:sz w:val="22"/>
                <w:szCs w:val="22"/>
              </w:rPr>
              <w:t>We will engage in CPD around adaptive teaching to ensure that we are meet the needs of pupils with SEND.</w:t>
            </w:r>
          </w:p>
          <w:p w14:paraId="15BD2438" w14:textId="12D6C61F" w:rsidR="00F156FB" w:rsidRPr="00F156FB" w:rsidRDefault="00F156FB" w:rsidP="005B075E">
            <w:pPr>
              <w:pStyle w:val="TableRow"/>
              <w:rPr>
                <w:i/>
                <w:sz w:val="22"/>
                <w:szCs w:val="22"/>
              </w:rPr>
            </w:pPr>
            <w:r>
              <w:rPr>
                <w:rFonts w:cs="Arial"/>
                <w:sz w:val="22"/>
                <w:szCs w:val="22"/>
              </w:rPr>
              <w:t>We will engage in CPD around specific issues, especially SEMH to support our teaching for disadvantaged pupils with SEND.</w:t>
            </w:r>
          </w:p>
        </w:tc>
        <w:tc>
          <w:tcPr>
            <w:tcW w:w="4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233C3B" w14:textId="77777777" w:rsidR="0036285D" w:rsidRDefault="0036285D" w:rsidP="005B075E">
            <w:pPr>
              <w:spacing w:before="128" w:line="280" w:lineRule="auto"/>
              <w:ind w:left="133" w:right="141"/>
              <w:rPr>
                <w:rFonts w:cs="Arial"/>
                <w:sz w:val="20"/>
                <w:szCs w:val="20"/>
              </w:rPr>
            </w:pPr>
            <w:r>
              <w:rPr>
                <w:rFonts w:cs="Arial"/>
                <w:sz w:val="20"/>
                <w:szCs w:val="20"/>
              </w:rPr>
              <w:t>Disadvantaged pupils with SEND have the greatest need for excellent teaching. Specific approaches to</w:t>
            </w:r>
            <w:r>
              <w:rPr>
                <w:rFonts w:cs="Arial"/>
                <w:spacing w:val="1"/>
                <w:sz w:val="20"/>
                <w:szCs w:val="20"/>
              </w:rPr>
              <w:t xml:space="preserve"> </w:t>
            </w:r>
            <w:r>
              <w:rPr>
                <w:rFonts w:cs="Arial"/>
                <w:w w:val="95"/>
                <w:sz w:val="20"/>
                <w:szCs w:val="20"/>
              </w:rPr>
              <w:t>support</w:t>
            </w:r>
            <w:r>
              <w:rPr>
                <w:rFonts w:cs="Arial"/>
                <w:spacing w:val="16"/>
                <w:w w:val="95"/>
                <w:sz w:val="20"/>
                <w:szCs w:val="20"/>
              </w:rPr>
              <w:t xml:space="preserve"> </w:t>
            </w:r>
            <w:r>
              <w:rPr>
                <w:rFonts w:cs="Arial"/>
                <w:w w:val="95"/>
                <w:sz w:val="20"/>
                <w:szCs w:val="20"/>
              </w:rPr>
              <w:t>these</w:t>
            </w:r>
            <w:r>
              <w:rPr>
                <w:rFonts w:cs="Arial"/>
                <w:spacing w:val="16"/>
                <w:w w:val="95"/>
                <w:sz w:val="20"/>
                <w:szCs w:val="20"/>
              </w:rPr>
              <w:t xml:space="preserve"> </w:t>
            </w:r>
            <w:r>
              <w:rPr>
                <w:rFonts w:cs="Arial"/>
                <w:w w:val="95"/>
                <w:sz w:val="20"/>
                <w:szCs w:val="20"/>
              </w:rPr>
              <w:t>pupils</w:t>
            </w:r>
            <w:r>
              <w:rPr>
                <w:rFonts w:cs="Arial"/>
                <w:spacing w:val="16"/>
                <w:w w:val="95"/>
                <w:sz w:val="20"/>
                <w:szCs w:val="20"/>
              </w:rPr>
              <w:t xml:space="preserve"> </w:t>
            </w:r>
            <w:r>
              <w:rPr>
                <w:rFonts w:cs="Arial"/>
                <w:w w:val="95"/>
                <w:sz w:val="20"/>
                <w:szCs w:val="20"/>
              </w:rPr>
              <w:t>may</w:t>
            </w:r>
            <w:r>
              <w:rPr>
                <w:rFonts w:cs="Arial"/>
                <w:spacing w:val="16"/>
                <w:w w:val="95"/>
                <w:sz w:val="20"/>
                <w:szCs w:val="20"/>
              </w:rPr>
              <w:t xml:space="preserve"> </w:t>
            </w:r>
            <w:r>
              <w:rPr>
                <w:rFonts w:cs="Arial"/>
                <w:w w:val="95"/>
                <w:sz w:val="20"/>
                <w:szCs w:val="20"/>
              </w:rPr>
              <w:t>include</w:t>
            </w:r>
            <w:r>
              <w:rPr>
                <w:rFonts w:cs="Arial"/>
                <w:spacing w:val="16"/>
                <w:w w:val="95"/>
                <w:sz w:val="20"/>
                <w:szCs w:val="20"/>
              </w:rPr>
              <w:t xml:space="preserve"> </w:t>
            </w:r>
            <w:r>
              <w:rPr>
                <w:rFonts w:cs="Arial"/>
                <w:w w:val="95"/>
                <w:sz w:val="20"/>
                <w:szCs w:val="20"/>
              </w:rPr>
              <w:t>explicit</w:t>
            </w:r>
            <w:r>
              <w:rPr>
                <w:rFonts w:cs="Arial"/>
                <w:spacing w:val="17"/>
                <w:w w:val="95"/>
                <w:sz w:val="20"/>
                <w:szCs w:val="20"/>
              </w:rPr>
              <w:t xml:space="preserve"> </w:t>
            </w:r>
            <w:r>
              <w:rPr>
                <w:rFonts w:cs="Arial"/>
                <w:w w:val="95"/>
                <w:sz w:val="20"/>
                <w:szCs w:val="20"/>
              </w:rPr>
              <w:t>instruction,</w:t>
            </w:r>
            <w:r>
              <w:rPr>
                <w:rFonts w:cs="Arial"/>
                <w:spacing w:val="16"/>
                <w:w w:val="95"/>
                <w:sz w:val="20"/>
                <w:szCs w:val="20"/>
              </w:rPr>
              <w:t xml:space="preserve"> </w:t>
            </w:r>
            <w:r>
              <w:rPr>
                <w:rFonts w:cs="Arial"/>
                <w:w w:val="95"/>
                <w:sz w:val="20"/>
                <w:szCs w:val="20"/>
              </w:rPr>
              <w:t>cognitive</w:t>
            </w:r>
            <w:r>
              <w:rPr>
                <w:rFonts w:cs="Arial"/>
                <w:spacing w:val="16"/>
                <w:w w:val="95"/>
                <w:sz w:val="20"/>
                <w:szCs w:val="20"/>
              </w:rPr>
              <w:t xml:space="preserve"> </w:t>
            </w:r>
            <w:r>
              <w:rPr>
                <w:rFonts w:cs="Arial"/>
                <w:w w:val="95"/>
                <w:sz w:val="20"/>
                <w:szCs w:val="20"/>
              </w:rPr>
              <w:t>and</w:t>
            </w:r>
            <w:r>
              <w:rPr>
                <w:rFonts w:cs="Arial"/>
                <w:spacing w:val="16"/>
                <w:w w:val="95"/>
                <w:sz w:val="20"/>
                <w:szCs w:val="20"/>
              </w:rPr>
              <w:t xml:space="preserve"> </w:t>
            </w:r>
            <w:r>
              <w:rPr>
                <w:rFonts w:cs="Arial"/>
                <w:w w:val="95"/>
                <w:sz w:val="20"/>
                <w:szCs w:val="20"/>
              </w:rPr>
              <w:t>metacognitive</w:t>
            </w:r>
            <w:r>
              <w:rPr>
                <w:rFonts w:cs="Arial"/>
                <w:spacing w:val="16"/>
                <w:w w:val="95"/>
                <w:sz w:val="20"/>
                <w:szCs w:val="20"/>
              </w:rPr>
              <w:t xml:space="preserve"> </w:t>
            </w:r>
            <w:r>
              <w:rPr>
                <w:rFonts w:cs="Arial"/>
                <w:w w:val="95"/>
                <w:sz w:val="20"/>
                <w:szCs w:val="20"/>
              </w:rPr>
              <w:t>strategies,</w:t>
            </w:r>
            <w:r>
              <w:rPr>
                <w:rFonts w:cs="Arial"/>
                <w:spacing w:val="16"/>
                <w:w w:val="95"/>
                <w:sz w:val="20"/>
                <w:szCs w:val="20"/>
              </w:rPr>
              <w:t xml:space="preserve"> </w:t>
            </w:r>
            <w:r>
              <w:rPr>
                <w:rFonts w:cs="Arial"/>
                <w:w w:val="95"/>
                <w:sz w:val="20"/>
                <w:szCs w:val="20"/>
              </w:rPr>
              <w:t>scaffolding,</w:t>
            </w:r>
            <w:r>
              <w:rPr>
                <w:rFonts w:cs="Arial"/>
                <w:spacing w:val="1"/>
                <w:w w:val="95"/>
                <w:sz w:val="20"/>
                <w:szCs w:val="20"/>
              </w:rPr>
              <w:t xml:space="preserve"> </w:t>
            </w:r>
            <w:r>
              <w:rPr>
                <w:rFonts w:cs="Arial"/>
                <w:sz w:val="20"/>
                <w:szCs w:val="20"/>
              </w:rPr>
              <w:t>flexible</w:t>
            </w:r>
            <w:r>
              <w:rPr>
                <w:rFonts w:cs="Arial"/>
                <w:spacing w:val="-8"/>
                <w:sz w:val="20"/>
                <w:szCs w:val="20"/>
              </w:rPr>
              <w:t xml:space="preserve"> </w:t>
            </w:r>
            <w:r>
              <w:rPr>
                <w:rFonts w:cs="Arial"/>
                <w:sz w:val="20"/>
                <w:szCs w:val="20"/>
              </w:rPr>
              <w:t>grouping,</w:t>
            </w:r>
            <w:r>
              <w:rPr>
                <w:rFonts w:cs="Arial"/>
                <w:spacing w:val="-8"/>
                <w:sz w:val="20"/>
                <w:szCs w:val="20"/>
              </w:rPr>
              <w:t xml:space="preserve"> </w:t>
            </w:r>
            <w:r>
              <w:rPr>
                <w:rFonts w:cs="Arial"/>
                <w:sz w:val="20"/>
                <w:szCs w:val="20"/>
              </w:rPr>
              <w:t>and</w:t>
            </w:r>
            <w:r>
              <w:rPr>
                <w:rFonts w:cs="Arial"/>
                <w:spacing w:val="-7"/>
                <w:sz w:val="20"/>
                <w:szCs w:val="20"/>
              </w:rPr>
              <w:t xml:space="preserve"> </w:t>
            </w:r>
            <w:r>
              <w:rPr>
                <w:rFonts w:cs="Arial"/>
                <w:sz w:val="20"/>
                <w:szCs w:val="20"/>
              </w:rPr>
              <w:t>the</w:t>
            </w:r>
            <w:r>
              <w:rPr>
                <w:rFonts w:cs="Arial"/>
                <w:spacing w:val="-8"/>
                <w:sz w:val="20"/>
                <w:szCs w:val="20"/>
              </w:rPr>
              <w:t xml:space="preserve"> </w:t>
            </w:r>
            <w:r>
              <w:rPr>
                <w:rFonts w:cs="Arial"/>
                <w:sz w:val="20"/>
                <w:szCs w:val="20"/>
              </w:rPr>
              <w:t>targeted</w:t>
            </w:r>
            <w:r>
              <w:rPr>
                <w:rFonts w:cs="Arial"/>
                <w:spacing w:val="-7"/>
                <w:sz w:val="20"/>
                <w:szCs w:val="20"/>
              </w:rPr>
              <w:t xml:space="preserve"> </w:t>
            </w:r>
            <w:r>
              <w:rPr>
                <w:rFonts w:cs="Arial"/>
                <w:sz w:val="20"/>
                <w:szCs w:val="20"/>
              </w:rPr>
              <w:t>use</w:t>
            </w:r>
            <w:r>
              <w:rPr>
                <w:rFonts w:cs="Arial"/>
                <w:spacing w:val="-8"/>
                <w:sz w:val="20"/>
                <w:szCs w:val="20"/>
              </w:rPr>
              <w:t xml:space="preserve"> </w:t>
            </w:r>
            <w:r>
              <w:rPr>
                <w:rFonts w:cs="Arial"/>
                <w:sz w:val="20"/>
                <w:szCs w:val="20"/>
              </w:rPr>
              <w:t>of</w:t>
            </w:r>
            <w:r>
              <w:rPr>
                <w:rFonts w:cs="Arial"/>
                <w:spacing w:val="-8"/>
                <w:sz w:val="20"/>
                <w:szCs w:val="20"/>
              </w:rPr>
              <w:t xml:space="preserve"> </w:t>
            </w:r>
            <w:r>
              <w:rPr>
                <w:rFonts w:cs="Arial"/>
                <w:sz w:val="20"/>
                <w:szCs w:val="20"/>
              </w:rPr>
              <w:t>technology.</w:t>
            </w:r>
            <w:r>
              <w:rPr>
                <w:rFonts w:cs="Arial"/>
                <w:spacing w:val="-7"/>
                <w:sz w:val="20"/>
                <w:szCs w:val="20"/>
              </w:rPr>
              <w:t xml:space="preserve"> </w:t>
            </w:r>
            <w:r>
              <w:rPr>
                <w:rFonts w:cs="Arial"/>
                <w:sz w:val="20"/>
                <w:szCs w:val="20"/>
              </w:rPr>
              <w:t>Supporting</w:t>
            </w:r>
            <w:r>
              <w:rPr>
                <w:rFonts w:cs="Arial"/>
                <w:spacing w:val="-8"/>
                <w:sz w:val="20"/>
                <w:szCs w:val="20"/>
              </w:rPr>
              <w:t xml:space="preserve"> </w:t>
            </w:r>
            <w:r>
              <w:rPr>
                <w:rFonts w:cs="Arial"/>
                <w:sz w:val="20"/>
                <w:szCs w:val="20"/>
              </w:rPr>
              <w:t>resources:</w:t>
            </w:r>
          </w:p>
          <w:p w14:paraId="26CA6CA4" w14:textId="77777777" w:rsidR="0036285D" w:rsidRDefault="0036285D" w:rsidP="005B075E">
            <w:pPr>
              <w:pStyle w:val="TableRowCentered"/>
              <w:jc w:val="left"/>
              <w:rPr>
                <w:rFonts w:cs="Arial"/>
                <w:sz w:val="20"/>
              </w:rPr>
            </w:pPr>
            <w:r>
              <w:rPr>
                <w:rFonts w:cs="Arial"/>
                <w:w w:val="95"/>
                <w:sz w:val="20"/>
              </w:rPr>
              <w:t>The</w:t>
            </w:r>
            <w:r>
              <w:rPr>
                <w:rFonts w:cs="Arial"/>
                <w:spacing w:val="1"/>
                <w:w w:val="95"/>
                <w:sz w:val="20"/>
              </w:rPr>
              <w:t xml:space="preserve"> </w:t>
            </w:r>
            <w:r>
              <w:rPr>
                <w:rFonts w:cs="Arial"/>
                <w:w w:val="95"/>
                <w:sz w:val="20"/>
              </w:rPr>
              <w:t>EEF</w:t>
            </w:r>
            <w:r>
              <w:rPr>
                <w:rFonts w:cs="Arial"/>
                <w:spacing w:val="1"/>
                <w:w w:val="95"/>
                <w:sz w:val="20"/>
              </w:rPr>
              <w:t xml:space="preserve"> </w:t>
            </w:r>
            <w:r>
              <w:rPr>
                <w:rFonts w:cs="Arial"/>
                <w:w w:val="95"/>
                <w:sz w:val="20"/>
              </w:rPr>
              <w:t>guidance</w:t>
            </w:r>
            <w:r>
              <w:rPr>
                <w:rFonts w:cs="Arial"/>
                <w:spacing w:val="1"/>
                <w:w w:val="95"/>
                <w:sz w:val="20"/>
              </w:rPr>
              <w:t xml:space="preserve"> </w:t>
            </w:r>
            <w:r>
              <w:rPr>
                <w:rFonts w:cs="Arial"/>
                <w:w w:val="95"/>
                <w:sz w:val="20"/>
              </w:rPr>
              <w:t>report</w:t>
            </w:r>
            <w:r>
              <w:rPr>
                <w:rFonts w:cs="Arial"/>
                <w:spacing w:val="1"/>
                <w:w w:val="95"/>
                <w:sz w:val="20"/>
              </w:rPr>
              <w:t xml:space="preserve"> </w:t>
            </w:r>
            <w:r>
              <w:rPr>
                <w:rFonts w:cs="Arial"/>
                <w:w w:val="95"/>
                <w:sz w:val="20"/>
              </w:rPr>
              <w:t>on</w:t>
            </w:r>
            <w:r>
              <w:rPr>
                <w:rFonts w:cs="Arial"/>
                <w:spacing w:val="1"/>
                <w:w w:val="95"/>
                <w:sz w:val="20"/>
              </w:rPr>
              <w:t xml:space="preserve"> </w:t>
            </w:r>
            <w:hyperlink r:id="rId22" w:history="1">
              <w:r>
                <w:rPr>
                  <w:rStyle w:val="Hyperlink"/>
                  <w:color w:val="275B9B"/>
                  <w:w w:val="95"/>
                  <w:sz w:val="20"/>
                </w:rPr>
                <w:t xml:space="preserve">Special Educational Needs in Mainstream Schools </w:t>
              </w:r>
            </w:hyperlink>
            <w:r>
              <w:rPr>
                <w:rFonts w:cs="Arial"/>
                <w:w w:val="95"/>
                <w:sz w:val="20"/>
              </w:rPr>
              <w:t>includes</w:t>
            </w:r>
            <w:r>
              <w:rPr>
                <w:rFonts w:cs="Arial"/>
                <w:spacing w:val="1"/>
                <w:w w:val="95"/>
                <w:sz w:val="20"/>
              </w:rPr>
              <w:t xml:space="preserve"> </w:t>
            </w:r>
            <w:r>
              <w:rPr>
                <w:rFonts w:cs="Arial"/>
                <w:w w:val="95"/>
                <w:sz w:val="20"/>
              </w:rPr>
              <w:t>5</w:t>
            </w:r>
            <w:r>
              <w:rPr>
                <w:rFonts w:cs="Arial"/>
                <w:spacing w:val="1"/>
                <w:w w:val="95"/>
                <w:sz w:val="20"/>
              </w:rPr>
              <w:t xml:space="preserve"> </w:t>
            </w:r>
            <w:r>
              <w:rPr>
                <w:rFonts w:cs="Arial"/>
                <w:w w:val="95"/>
                <w:sz w:val="20"/>
              </w:rPr>
              <w:t>evidence-</w:t>
            </w:r>
            <w:r>
              <w:rPr>
                <w:rFonts w:cs="Arial"/>
                <w:spacing w:val="1"/>
                <w:w w:val="95"/>
                <w:sz w:val="20"/>
              </w:rPr>
              <w:t xml:space="preserve"> </w:t>
            </w:r>
            <w:r>
              <w:rPr>
                <w:rFonts w:cs="Arial"/>
                <w:sz w:val="20"/>
              </w:rPr>
              <w:t>based</w:t>
            </w:r>
            <w:r>
              <w:rPr>
                <w:rFonts w:cs="Arial"/>
                <w:spacing w:val="-3"/>
                <w:sz w:val="20"/>
              </w:rPr>
              <w:t xml:space="preserve"> </w:t>
            </w:r>
            <w:r>
              <w:rPr>
                <w:rFonts w:cs="Arial"/>
                <w:sz w:val="20"/>
              </w:rPr>
              <w:t>recommendations</w:t>
            </w:r>
            <w:r>
              <w:rPr>
                <w:rFonts w:cs="Arial"/>
                <w:spacing w:val="-2"/>
                <w:sz w:val="20"/>
              </w:rPr>
              <w:t xml:space="preserve"> </w:t>
            </w:r>
            <w:r>
              <w:rPr>
                <w:rFonts w:cs="Arial"/>
                <w:sz w:val="20"/>
              </w:rPr>
              <w:t>to</w:t>
            </w:r>
            <w:r>
              <w:rPr>
                <w:rFonts w:cs="Arial"/>
                <w:spacing w:val="-2"/>
                <w:sz w:val="20"/>
              </w:rPr>
              <w:t xml:space="preserve"> </w:t>
            </w:r>
            <w:r>
              <w:rPr>
                <w:rFonts w:cs="Arial"/>
                <w:sz w:val="20"/>
              </w:rPr>
              <w:t>support</w:t>
            </w:r>
            <w:r>
              <w:rPr>
                <w:rFonts w:cs="Arial"/>
                <w:spacing w:val="-2"/>
                <w:sz w:val="20"/>
              </w:rPr>
              <w:t xml:space="preserve"> </w:t>
            </w:r>
            <w:r>
              <w:rPr>
                <w:rFonts w:cs="Arial"/>
                <w:sz w:val="20"/>
              </w:rPr>
              <w:t>pupils</w:t>
            </w:r>
            <w:r>
              <w:rPr>
                <w:rFonts w:cs="Arial"/>
                <w:spacing w:val="-3"/>
                <w:sz w:val="20"/>
              </w:rPr>
              <w:t xml:space="preserve"> </w:t>
            </w:r>
            <w:r>
              <w:rPr>
                <w:rFonts w:cs="Arial"/>
                <w:sz w:val="20"/>
              </w:rPr>
              <w:t>with</w:t>
            </w:r>
            <w:r>
              <w:rPr>
                <w:rFonts w:cs="Arial"/>
                <w:spacing w:val="-2"/>
                <w:sz w:val="20"/>
              </w:rPr>
              <w:t xml:space="preserve"> </w:t>
            </w:r>
            <w:r>
              <w:rPr>
                <w:rFonts w:cs="Arial"/>
                <w:sz w:val="20"/>
              </w:rPr>
              <w:t>SEND</w:t>
            </w: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694D0" w14:textId="343B67C7" w:rsidR="0036285D" w:rsidRDefault="00DE4004" w:rsidP="005B075E">
            <w:pPr>
              <w:pStyle w:val="TableRowCentered"/>
              <w:jc w:val="left"/>
              <w:rPr>
                <w:sz w:val="22"/>
                <w:highlight w:val="green"/>
              </w:rPr>
            </w:pPr>
            <w:r w:rsidRPr="00DE4004">
              <w:rPr>
                <w:sz w:val="22"/>
              </w:rPr>
              <w:t>1 and 2</w:t>
            </w:r>
          </w:p>
        </w:tc>
      </w:tr>
      <w:tr w:rsidR="0036285D" w14:paraId="4C8C373E" w14:textId="77777777" w:rsidTr="00DE4004">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1872AF43" w14:textId="77777777" w:rsidR="0036285D" w:rsidRDefault="0036285D" w:rsidP="005B075E">
            <w:pPr>
              <w:pStyle w:val="TableRow"/>
              <w:rPr>
                <w:rFonts w:cs="Arial"/>
                <w:b/>
                <w:sz w:val="22"/>
                <w:szCs w:val="22"/>
              </w:rPr>
            </w:pPr>
            <w:r w:rsidRPr="00DE4004">
              <w:rPr>
                <w:rFonts w:cs="Arial"/>
                <w:b/>
                <w:sz w:val="22"/>
                <w:szCs w:val="22"/>
              </w:rPr>
              <w:t xml:space="preserve">One to one and small group tuition </w:t>
            </w:r>
          </w:p>
          <w:p w14:paraId="44B5FB5E" w14:textId="58538DC5" w:rsidR="00F156FB" w:rsidRPr="00DE4004" w:rsidRDefault="00F156FB" w:rsidP="005B075E">
            <w:pPr>
              <w:pStyle w:val="TableRow"/>
              <w:rPr>
                <w:b/>
                <w:i/>
                <w:sz w:val="22"/>
                <w:szCs w:val="22"/>
              </w:rPr>
            </w:pPr>
          </w:p>
        </w:tc>
        <w:tc>
          <w:tcPr>
            <w:tcW w:w="4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791C4B" w14:textId="77777777" w:rsidR="0036285D" w:rsidRDefault="0036285D" w:rsidP="005B075E">
            <w:pPr>
              <w:spacing w:before="137" w:line="295" w:lineRule="auto"/>
              <w:ind w:left="133" w:right="157"/>
              <w:jc w:val="both"/>
              <w:rPr>
                <w:rFonts w:cs="Arial"/>
                <w:sz w:val="20"/>
                <w:szCs w:val="20"/>
              </w:rPr>
            </w:pPr>
            <w:r>
              <w:rPr>
                <w:rFonts w:cs="Arial"/>
                <w:w w:val="95"/>
                <w:sz w:val="20"/>
                <w:szCs w:val="20"/>
              </w:rPr>
              <w:t>Intensive individual support, either one to one or as a small group, can support pupil learning. This is most likely</w:t>
            </w:r>
            <w:r>
              <w:rPr>
                <w:rFonts w:cs="Arial"/>
                <w:spacing w:val="1"/>
                <w:w w:val="95"/>
                <w:sz w:val="20"/>
                <w:szCs w:val="20"/>
              </w:rPr>
              <w:t xml:space="preserve"> </w:t>
            </w:r>
            <w:r>
              <w:rPr>
                <w:rFonts w:cs="Arial"/>
                <w:w w:val="95"/>
                <w:sz w:val="20"/>
                <w:szCs w:val="20"/>
              </w:rPr>
              <w:t>to be impactful if provided in addition to and explicitly linked with normal lessons. Schools should think carefully</w:t>
            </w:r>
            <w:r>
              <w:rPr>
                <w:rFonts w:cs="Arial"/>
                <w:spacing w:val="1"/>
                <w:w w:val="95"/>
                <w:sz w:val="20"/>
                <w:szCs w:val="20"/>
              </w:rPr>
              <w:t xml:space="preserve"> </w:t>
            </w:r>
            <w:r>
              <w:rPr>
                <w:rFonts w:cs="Arial"/>
                <w:w w:val="95"/>
                <w:sz w:val="20"/>
                <w:szCs w:val="20"/>
              </w:rPr>
              <w:t>about implementation of tuition, including assessment of learning gaps, careful selection of curriculum content,</w:t>
            </w:r>
            <w:r>
              <w:rPr>
                <w:rFonts w:cs="Arial"/>
                <w:spacing w:val="1"/>
                <w:w w:val="95"/>
                <w:sz w:val="20"/>
                <w:szCs w:val="20"/>
              </w:rPr>
              <w:t xml:space="preserve"> </w:t>
            </w:r>
            <w:r>
              <w:rPr>
                <w:rFonts w:cs="Arial"/>
                <w:spacing w:val="-1"/>
                <w:sz w:val="20"/>
                <w:szCs w:val="20"/>
              </w:rPr>
              <w:t>ensuring</w:t>
            </w:r>
            <w:r>
              <w:rPr>
                <w:rFonts w:cs="Arial"/>
                <w:spacing w:val="-9"/>
                <w:sz w:val="20"/>
                <w:szCs w:val="20"/>
              </w:rPr>
              <w:t xml:space="preserve"> </w:t>
            </w:r>
            <w:r>
              <w:rPr>
                <w:rFonts w:cs="Arial"/>
                <w:spacing w:val="-1"/>
                <w:sz w:val="20"/>
                <w:szCs w:val="20"/>
              </w:rPr>
              <w:t>those</w:t>
            </w:r>
            <w:r>
              <w:rPr>
                <w:rFonts w:cs="Arial"/>
                <w:spacing w:val="-9"/>
                <w:sz w:val="20"/>
                <w:szCs w:val="20"/>
              </w:rPr>
              <w:t xml:space="preserve"> </w:t>
            </w:r>
            <w:r>
              <w:rPr>
                <w:rFonts w:cs="Arial"/>
                <w:spacing w:val="-1"/>
                <w:sz w:val="20"/>
                <w:szCs w:val="20"/>
              </w:rPr>
              <w:t>delivering</w:t>
            </w:r>
            <w:r>
              <w:rPr>
                <w:rFonts w:cs="Arial"/>
                <w:spacing w:val="-8"/>
                <w:sz w:val="20"/>
                <w:szCs w:val="20"/>
              </w:rPr>
              <w:t xml:space="preserve"> </w:t>
            </w:r>
            <w:r>
              <w:rPr>
                <w:rFonts w:cs="Arial"/>
                <w:spacing w:val="-1"/>
                <w:sz w:val="20"/>
                <w:szCs w:val="20"/>
              </w:rPr>
              <w:t>tuition</w:t>
            </w:r>
            <w:r>
              <w:rPr>
                <w:rFonts w:cs="Arial"/>
                <w:spacing w:val="-9"/>
                <w:sz w:val="20"/>
                <w:szCs w:val="20"/>
              </w:rPr>
              <w:t xml:space="preserve"> </w:t>
            </w:r>
            <w:r>
              <w:rPr>
                <w:rFonts w:cs="Arial"/>
                <w:spacing w:val="-1"/>
                <w:sz w:val="20"/>
                <w:szCs w:val="20"/>
              </w:rPr>
              <w:t>are</w:t>
            </w:r>
            <w:r>
              <w:rPr>
                <w:rFonts w:cs="Arial"/>
                <w:spacing w:val="-8"/>
                <w:sz w:val="20"/>
                <w:szCs w:val="20"/>
              </w:rPr>
              <w:t xml:space="preserve"> </w:t>
            </w:r>
            <w:r>
              <w:rPr>
                <w:rFonts w:cs="Arial"/>
                <w:spacing w:val="-1"/>
                <w:sz w:val="20"/>
                <w:szCs w:val="20"/>
              </w:rPr>
              <w:t>well-prepared,</w:t>
            </w:r>
            <w:r>
              <w:rPr>
                <w:rFonts w:cs="Arial"/>
                <w:spacing w:val="-9"/>
                <w:sz w:val="20"/>
                <w:szCs w:val="20"/>
              </w:rPr>
              <w:t xml:space="preserve"> </w:t>
            </w:r>
            <w:r>
              <w:rPr>
                <w:rFonts w:cs="Arial"/>
                <w:sz w:val="20"/>
                <w:szCs w:val="20"/>
              </w:rPr>
              <w:t>and</w:t>
            </w:r>
            <w:r>
              <w:rPr>
                <w:rFonts w:cs="Arial"/>
                <w:spacing w:val="-8"/>
                <w:sz w:val="20"/>
                <w:szCs w:val="20"/>
              </w:rPr>
              <w:t xml:space="preserve"> </w:t>
            </w:r>
            <w:r>
              <w:rPr>
                <w:rFonts w:cs="Arial"/>
                <w:sz w:val="20"/>
                <w:szCs w:val="20"/>
              </w:rPr>
              <w:t>monitoring</w:t>
            </w:r>
            <w:r>
              <w:rPr>
                <w:rFonts w:cs="Arial"/>
                <w:spacing w:val="-9"/>
                <w:sz w:val="20"/>
                <w:szCs w:val="20"/>
              </w:rPr>
              <w:t xml:space="preserve"> </w:t>
            </w:r>
            <w:r>
              <w:rPr>
                <w:rFonts w:cs="Arial"/>
                <w:sz w:val="20"/>
                <w:szCs w:val="20"/>
              </w:rPr>
              <w:t>impact.</w:t>
            </w:r>
            <w:r>
              <w:rPr>
                <w:rFonts w:cs="Arial"/>
                <w:spacing w:val="-8"/>
                <w:sz w:val="20"/>
                <w:szCs w:val="20"/>
              </w:rPr>
              <w:t xml:space="preserve"> </w:t>
            </w:r>
            <w:r>
              <w:rPr>
                <w:rFonts w:cs="Arial"/>
                <w:sz w:val="20"/>
                <w:szCs w:val="20"/>
              </w:rPr>
              <w:t>Supporting</w:t>
            </w:r>
            <w:r>
              <w:rPr>
                <w:rFonts w:cs="Arial"/>
                <w:spacing w:val="-9"/>
                <w:sz w:val="20"/>
                <w:szCs w:val="20"/>
              </w:rPr>
              <w:t xml:space="preserve"> </w:t>
            </w:r>
            <w:r>
              <w:rPr>
                <w:rFonts w:cs="Arial"/>
                <w:sz w:val="20"/>
                <w:szCs w:val="20"/>
              </w:rPr>
              <w:t>resources:</w:t>
            </w:r>
          </w:p>
          <w:p w14:paraId="053F263E" w14:textId="77777777" w:rsidR="0036285D" w:rsidRDefault="0036285D" w:rsidP="0036285D">
            <w:pPr>
              <w:widowControl w:val="0"/>
              <w:numPr>
                <w:ilvl w:val="0"/>
                <w:numId w:val="26"/>
              </w:numPr>
              <w:tabs>
                <w:tab w:val="left" w:pos="361"/>
              </w:tabs>
              <w:suppressAutoHyphens w:val="0"/>
              <w:autoSpaceDE w:val="0"/>
              <w:spacing w:before="59" w:after="0" w:line="240" w:lineRule="auto"/>
              <w:ind w:hanging="228"/>
              <w:jc w:val="both"/>
              <w:rPr>
                <w:rFonts w:cs="Arial"/>
                <w:sz w:val="20"/>
                <w:szCs w:val="20"/>
              </w:rPr>
            </w:pPr>
            <w:r>
              <w:rPr>
                <w:rFonts w:cs="Arial"/>
                <w:w w:val="95"/>
                <w:sz w:val="20"/>
                <w:szCs w:val="20"/>
              </w:rPr>
              <w:t>The</w:t>
            </w:r>
            <w:r>
              <w:rPr>
                <w:rFonts w:cs="Arial"/>
                <w:spacing w:val="6"/>
                <w:w w:val="95"/>
                <w:sz w:val="20"/>
                <w:szCs w:val="20"/>
              </w:rPr>
              <w:t xml:space="preserve"> </w:t>
            </w:r>
            <w:r>
              <w:rPr>
                <w:rFonts w:cs="Arial"/>
                <w:w w:val="95"/>
                <w:sz w:val="20"/>
                <w:szCs w:val="20"/>
              </w:rPr>
              <w:t>EEF</w:t>
            </w:r>
            <w:r>
              <w:rPr>
                <w:rFonts w:cs="Arial"/>
                <w:spacing w:val="7"/>
                <w:w w:val="95"/>
                <w:sz w:val="20"/>
                <w:szCs w:val="20"/>
              </w:rPr>
              <w:t xml:space="preserve"> </w:t>
            </w:r>
            <w:r>
              <w:rPr>
                <w:rFonts w:cs="Arial"/>
                <w:w w:val="95"/>
                <w:sz w:val="20"/>
                <w:szCs w:val="20"/>
              </w:rPr>
              <w:t>Toolkit</w:t>
            </w:r>
            <w:r>
              <w:rPr>
                <w:rFonts w:cs="Arial"/>
                <w:spacing w:val="7"/>
                <w:w w:val="95"/>
                <w:sz w:val="20"/>
                <w:szCs w:val="20"/>
              </w:rPr>
              <w:t xml:space="preserve"> </w:t>
            </w:r>
            <w:r>
              <w:rPr>
                <w:rFonts w:cs="Arial"/>
                <w:w w:val="95"/>
                <w:sz w:val="20"/>
                <w:szCs w:val="20"/>
              </w:rPr>
              <w:t>has</w:t>
            </w:r>
            <w:r>
              <w:rPr>
                <w:rFonts w:cs="Arial"/>
                <w:spacing w:val="7"/>
                <w:w w:val="95"/>
                <w:sz w:val="20"/>
                <w:szCs w:val="20"/>
              </w:rPr>
              <w:t xml:space="preserve"> </w:t>
            </w:r>
            <w:r>
              <w:rPr>
                <w:rFonts w:cs="Arial"/>
                <w:w w:val="95"/>
                <w:sz w:val="20"/>
                <w:szCs w:val="20"/>
              </w:rPr>
              <w:t>a</w:t>
            </w:r>
            <w:r>
              <w:rPr>
                <w:rFonts w:cs="Arial"/>
                <w:spacing w:val="6"/>
                <w:w w:val="95"/>
                <w:sz w:val="20"/>
                <w:szCs w:val="20"/>
              </w:rPr>
              <w:t xml:space="preserve"> </w:t>
            </w:r>
            <w:r>
              <w:rPr>
                <w:rFonts w:cs="Arial"/>
                <w:w w:val="95"/>
                <w:sz w:val="20"/>
                <w:szCs w:val="20"/>
              </w:rPr>
              <w:t>strand</w:t>
            </w:r>
            <w:r>
              <w:rPr>
                <w:rFonts w:cs="Arial"/>
                <w:spacing w:val="7"/>
                <w:w w:val="95"/>
                <w:sz w:val="20"/>
                <w:szCs w:val="20"/>
              </w:rPr>
              <w:t xml:space="preserve"> </w:t>
            </w:r>
            <w:r>
              <w:rPr>
                <w:rFonts w:cs="Arial"/>
                <w:w w:val="95"/>
                <w:sz w:val="20"/>
                <w:szCs w:val="20"/>
              </w:rPr>
              <w:t>on</w:t>
            </w:r>
            <w:r>
              <w:rPr>
                <w:rFonts w:cs="Arial"/>
                <w:spacing w:val="7"/>
                <w:w w:val="95"/>
                <w:sz w:val="20"/>
                <w:szCs w:val="20"/>
              </w:rPr>
              <w:t xml:space="preserve"> </w:t>
            </w:r>
            <w:hyperlink r:id="rId23" w:history="1">
              <w:r>
                <w:rPr>
                  <w:rStyle w:val="Hyperlink"/>
                  <w:color w:val="275B9B"/>
                  <w:w w:val="95"/>
                  <w:sz w:val="20"/>
                  <w:szCs w:val="20"/>
                </w:rPr>
                <w:t>one</w:t>
              </w:r>
              <w:r>
                <w:rPr>
                  <w:rStyle w:val="Hyperlink"/>
                  <w:color w:val="275B9B"/>
                  <w:spacing w:val="7"/>
                  <w:w w:val="95"/>
                  <w:sz w:val="20"/>
                  <w:szCs w:val="20"/>
                </w:rPr>
                <w:t xml:space="preserve"> </w:t>
              </w:r>
              <w:r>
                <w:rPr>
                  <w:rStyle w:val="Hyperlink"/>
                  <w:color w:val="275B9B"/>
                  <w:w w:val="95"/>
                  <w:sz w:val="20"/>
                  <w:szCs w:val="20"/>
                </w:rPr>
                <w:t>to</w:t>
              </w:r>
              <w:r>
                <w:rPr>
                  <w:rStyle w:val="Hyperlink"/>
                  <w:color w:val="275B9B"/>
                  <w:spacing w:val="7"/>
                  <w:w w:val="95"/>
                  <w:sz w:val="20"/>
                  <w:szCs w:val="20"/>
                </w:rPr>
                <w:t xml:space="preserve"> </w:t>
              </w:r>
              <w:r>
                <w:rPr>
                  <w:rStyle w:val="Hyperlink"/>
                  <w:color w:val="275B9B"/>
                  <w:w w:val="95"/>
                  <w:sz w:val="20"/>
                  <w:szCs w:val="20"/>
                </w:rPr>
                <w:t>one</w:t>
              </w:r>
              <w:r>
                <w:rPr>
                  <w:rStyle w:val="Hyperlink"/>
                  <w:color w:val="275B9B"/>
                  <w:spacing w:val="6"/>
                  <w:w w:val="95"/>
                  <w:sz w:val="20"/>
                  <w:szCs w:val="20"/>
                </w:rPr>
                <w:t xml:space="preserve"> </w:t>
              </w:r>
              <w:r>
                <w:rPr>
                  <w:rStyle w:val="Hyperlink"/>
                  <w:color w:val="275B9B"/>
                  <w:w w:val="95"/>
                  <w:sz w:val="20"/>
                  <w:szCs w:val="20"/>
                </w:rPr>
                <w:t>tuition</w:t>
              </w:r>
              <w:r>
                <w:rPr>
                  <w:rStyle w:val="Hyperlink"/>
                  <w:color w:val="275B9B"/>
                  <w:spacing w:val="7"/>
                  <w:w w:val="95"/>
                  <w:sz w:val="20"/>
                  <w:szCs w:val="20"/>
                </w:rPr>
                <w:t xml:space="preserve"> </w:t>
              </w:r>
            </w:hyperlink>
            <w:r>
              <w:rPr>
                <w:rFonts w:cs="Arial"/>
                <w:w w:val="95"/>
                <w:sz w:val="20"/>
                <w:szCs w:val="20"/>
              </w:rPr>
              <w:t>and</w:t>
            </w:r>
            <w:r>
              <w:rPr>
                <w:rFonts w:cs="Arial"/>
                <w:spacing w:val="7"/>
                <w:w w:val="95"/>
                <w:sz w:val="20"/>
                <w:szCs w:val="20"/>
              </w:rPr>
              <w:t xml:space="preserve"> </w:t>
            </w:r>
            <w:hyperlink r:id="rId24" w:history="1">
              <w:r>
                <w:rPr>
                  <w:rStyle w:val="Hyperlink"/>
                  <w:color w:val="275B9B"/>
                  <w:w w:val="95"/>
                  <w:sz w:val="20"/>
                  <w:szCs w:val="20"/>
                </w:rPr>
                <w:t>small</w:t>
              </w:r>
              <w:r>
                <w:rPr>
                  <w:rStyle w:val="Hyperlink"/>
                  <w:color w:val="275B9B"/>
                  <w:spacing w:val="7"/>
                  <w:w w:val="95"/>
                  <w:sz w:val="20"/>
                  <w:szCs w:val="20"/>
                </w:rPr>
                <w:t xml:space="preserve"> </w:t>
              </w:r>
              <w:r>
                <w:rPr>
                  <w:rStyle w:val="Hyperlink"/>
                  <w:color w:val="275B9B"/>
                  <w:w w:val="95"/>
                  <w:sz w:val="20"/>
                  <w:szCs w:val="20"/>
                </w:rPr>
                <w:t>group</w:t>
              </w:r>
              <w:r>
                <w:rPr>
                  <w:rStyle w:val="Hyperlink"/>
                  <w:color w:val="275B9B"/>
                  <w:spacing w:val="6"/>
                  <w:w w:val="95"/>
                  <w:sz w:val="20"/>
                  <w:szCs w:val="20"/>
                </w:rPr>
                <w:t xml:space="preserve"> </w:t>
              </w:r>
              <w:r>
                <w:rPr>
                  <w:rStyle w:val="Hyperlink"/>
                  <w:color w:val="275B9B"/>
                  <w:w w:val="95"/>
                  <w:sz w:val="20"/>
                  <w:szCs w:val="20"/>
                </w:rPr>
                <w:t>tuition</w:t>
              </w:r>
            </w:hyperlink>
            <w:r>
              <w:rPr>
                <w:rFonts w:cs="Arial"/>
                <w:color w:val="275B9B"/>
                <w:w w:val="95"/>
                <w:sz w:val="20"/>
                <w:szCs w:val="20"/>
              </w:rPr>
              <w:t>.</w:t>
            </w:r>
          </w:p>
        </w:tc>
        <w:tc>
          <w:tcPr>
            <w:tcW w:w="2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AAC674" w14:textId="15B1F1EE" w:rsidR="0036285D" w:rsidRDefault="00DE4004" w:rsidP="005B075E">
            <w:pPr>
              <w:pStyle w:val="TableRowCentered"/>
              <w:jc w:val="left"/>
              <w:rPr>
                <w:sz w:val="22"/>
              </w:rPr>
            </w:pPr>
            <w:r>
              <w:rPr>
                <w:sz w:val="22"/>
              </w:rPr>
              <w:t>1 and 2</w:t>
            </w:r>
          </w:p>
        </w:tc>
      </w:tr>
    </w:tbl>
    <w:p w14:paraId="745EED18" w14:textId="296FB681" w:rsidR="0036285D" w:rsidRDefault="0036285D" w:rsidP="0036285D">
      <w:pPr>
        <w:keepNext/>
        <w:spacing w:after="60"/>
        <w:outlineLvl w:val="1"/>
      </w:pPr>
    </w:p>
    <w:p w14:paraId="3DB9401D" w14:textId="77777777" w:rsidR="00DE4004" w:rsidRDefault="00DE4004" w:rsidP="0036285D">
      <w:pPr>
        <w:keepNext/>
        <w:spacing w:after="60"/>
        <w:outlineLvl w:val="1"/>
      </w:pPr>
    </w:p>
    <w:p w14:paraId="78BAA388" w14:textId="77777777" w:rsidR="0036285D" w:rsidRDefault="0036285D" w:rsidP="0036285D">
      <w:pPr>
        <w:rPr>
          <w:b/>
          <w:color w:val="104F75"/>
          <w:sz w:val="28"/>
          <w:szCs w:val="28"/>
        </w:rPr>
      </w:pPr>
      <w:r>
        <w:rPr>
          <w:b/>
          <w:color w:val="104F75"/>
          <w:sz w:val="28"/>
          <w:szCs w:val="28"/>
        </w:rPr>
        <w:t>Wider strategies (for example, related to attendance, behaviour, wellbeing)</w:t>
      </w:r>
    </w:p>
    <w:p w14:paraId="2B209550" w14:textId="48A257CE" w:rsidR="0036285D" w:rsidRDefault="0036285D" w:rsidP="0036285D">
      <w:pPr>
        <w:spacing w:before="240" w:after="120"/>
      </w:pPr>
      <w:r>
        <w:t>Budgeted cost: £</w:t>
      </w:r>
      <w:r w:rsidR="00DE4004">
        <w:t xml:space="preserve"> 50,000</w:t>
      </w:r>
    </w:p>
    <w:tbl>
      <w:tblPr>
        <w:tblW w:w="5000" w:type="pct"/>
        <w:tblCellMar>
          <w:left w:w="10" w:type="dxa"/>
          <w:right w:w="10" w:type="dxa"/>
        </w:tblCellMar>
        <w:tblLook w:val="04A0" w:firstRow="1" w:lastRow="0" w:firstColumn="1" w:lastColumn="0" w:noHBand="0" w:noVBand="1"/>
      </w:tblPr>
      <w:tblGrid>
        <w:gridCol w:w="2690"/>
        <w:gridCol w:w="4213"/>
        <w:gridCol w:w="2583"/>
      </w:tblGrid>
      <w:tr w:rsidR="0036285D" w14:paraId="547EF606" w14:textId="77777777" w:rsidTr="00E83588">
        <w:tc>
          <w:tcPr>
            <w:tcW w:w="26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1C0CF01D" w14:textId="77777777" w:rsidR="0036285D" w:rsidRDefault="0036285D" w:rsidP="005B075E">
            <w:pPr>
              <w:pStyle w:val="TableHeader"/>
              <w:jc w:val="left"/>
            </w:pPr>
            <w:r>
              <w:t>Activity</w:t>
            </w:r>
          </w:p>
        </w:tc>
        <w:tc>
          <w:tcPr>
            <w:tcW w:w="42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3764380A" w14:textId="77777777" w:rsidR="0036285D" w:rsidRDefault="0036285D" w:rsidP="005B075E">
            <w:pPr>
              <w:pStyle w:val="TableHeader"/>
              <w:jc w:val="left"/>
            </w:pPr>
            <w:r>
              <w:t>Evidence that supports this approach</w:t>
            </w:r>
          </w:p>
        </w:tc>
        <w:tc>
          <w:tcPr>
            <w:tcW w:w="258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1AC6B79E" w14:textId="77777777" w:rsidR="0036285D" w:rsidRDefault="0036285D" w:rsidP="005B075E">
            <w:pPr>
              <w:pStyle w:val="TableHeader"/>
              <w:jc w:val="left"/>
            </w:pPr>
            <w:r>
              <w:t>Challenge number(s) addressed</w:t>
            </w:r>
          </w:p>
        </w:tc>
      </w:tr>
      <w:tr w:rsidR="0036285D" w14:paraId="0D6170DC" w14:textId="77777777" w:rsidTr="00E83588">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48868AE7" w14:textId="77777777" w:rsidR="0036285D" w:rsidRDefault="0036285D" w:rsidP="005B075E">
            <w:pPr>
              <w:pStyle w:val="TableRow"/>
              <w:rPr>
                <w:rFonts w:cs="Arial"/>
                <w:b/>
                <w:sz w:val="22"/>
                <w:szCs w:val="22"/>
              </w:rPr>
            </w:pPr>
            <w:r w:rsidRPr="00E83588">
              <w:rPr>
                <w:rFonts w:cs="Arial"/>
                <w:b/>
                <w:sz w:val="22"/>
                <w:szCs w:val="22"/>
              </w:rPr>
              <w:lastRenderedPageBreak/>
              <w:t xml:space="preserve">Supporting pupils’ social, emotional and behavioural needs </w:t>
            </w:r>
          </w:p>
          <w:p w14:paraId="7B4B8DFE" w14:textId="77777777" w:rsidR="00E83588" w:rsidRDefault="00E83588" w:rsidP="005B075E">
            <w:pPr>
              <w:pStyle w:val="TableRow"/>
              <w:rPr>
                <w:rFonts w:cs="Arial"/>
                <w:b/>
                <w:sz w:val="22"/>
                <w:szCs w:val="22"/>
              </w:rPr>
            </w:pPr>
          </w:p>
          <w:p w14:paraId="01EDCBAF" w14:textId="2CC5F867" w:rsidR="00E83588" w:rsidRDefault="00F156FB" w:rsidP="005B075E">
            <w:pPr>
              <w:pStyle w:val="TableRow"/>
              <w:rPr>
                <w:rFonts w:cs="Arial"/>
                <w:sz w:val="22"/>
                <w:szCs w:val="22"/>
              </w:rPr>
            </w:pPr>
            <w:r>
              <w:rPr>
                <w:rFonts w:cs="Arial"/>
                <w:sz w:val="22"/>
                <w:szCs w:val="22"/>
              </w:rPr>
              <w:t xml:space="preserve">We </w:t>
            </w:r>
            <w:r w:rsidR="00E83588">
              <w:rPr>
                <w:rFonts w:cs="Arial"/>
                <w:sz w:val="22"/>
                <w:szCs w:val="22"/>
              </w:rPr>
              <w:t xml:space="preserve">employ the services of a Family Liaison Officer to support and work with children in crisis or in complex situations. </w:t>
            </w:r>
          </w:p>
          <w:p w14:paraId="00886D71" w14:textId="77777777" w:rsidR="00E83588" w:rsidRDefault="00E83588" w:rsidP="005B075E">
            <w:pPr>
              <w:pStyle w:val="TableRow"/>
              <w:rPr>
                <w:rFonts w:cs="Arial"/>
                <w:sz w:val="22"/>
                <w:szCs w:val="22"/>
              </w:rPr>
            </w:pPr>
          </w:p>
          <w:p w14:paraId="4E1B26F8" w14:textId="77777777" w:rsidR="00E83588" w:rsidRDefault="00E83588" w:rsidP="005B075E">
            <w:pPr>
              <w:pStyle w:val="TableRow"/>
              <w:rPr>
                <w:rFonts w:cs="Arial"/>
                <w:sz w:val="22"/>
                <w:szCs w:val="22"/>
              </w:rPr>
            </w:pPr>
            <w:r>
              <w:rPr>
                <w:rFonts w:cs="Arial"/>
                <w:sz w:val="22"/>
                <w:szCs w:val="22"/>
              </w:rPr>
              <w:t xml:space="preserve">We will engage with wider professionals such as CARITAS and Play Therapists to support pupils with complex emotional and social needs. </w:t>
            </w:r>
          </w:p>
          <w:p w14:paraId="79CD04BC" w14:textId="77777777" w:rsidR="00F156FB" w:rsidRDefault="00F156FB" w:rsidP="005B075E">
            <w:pPr>
              <w:pStyle w:val="TableRow"/>
              <w:rPr>
                <w:rFonts w:cs="Arial"/>
                <w:sz w:val="22"/>
                <w:szCs w:val="22"/>
              </w:rPr>
            </w:pPr>
          </w:p>
          <w:p w14:paraId="59DC0796" w14:textId="64C01C6D" w:rsidR="00F156FB" w:rsidRDefault="00F156FB" w:rsidP="005B075E">
            <w:pPr>
              <w:pStyle w:val="TableRow"/>
              <w:rPr>
                <w:rFonts w:cs="Arial"/>
                <w:sz w:val="22"/>
                <w:szCs w:val="22"/>
              </w:rPr>
            </w:pPr>
            <w:r>
              <w:rPr>
                <w:rFonts w:cs="Arial"/>
                <w:sz w:val="22"/>
                <w:szCs w:val="22"/>
              </w:rPr>
              <w:t xml:space="preserve">We will offer wellbeing workshops and small groups for pupils with complex needs. </w:t>
            </w:r>
          </w:p>
          <w:p w14:paraId="4FF33620" w14:textId="77777777" w:rsidR="00F156FB" w:rsidRDefault="00F156FB" w:rsidP="005B075E">
            <w:pPr>
              <w:pStyle w:val="TableRow"/>
              <w:rPr>
                <w:rFonts w:cs="Arial"/>
                <w:sz w:val="22"/>
                <w:szCs w:val="22"/>
              </w:rPr>
            </w:pPr>
          </w:p>
          <w:p w14:paraId="25B124EA" w14:textId="74D41ED9" w:rsidR="00F156FB" w:rsidRPr="00E83588" w:rsidRDefault="00F156FB" w:rsidP="005B075E">
            <w:pPr>
              <w:pStyle w:val="TableRow"/>
              <w:rPr>
                <w:sz w:val="22"/>
                <w:szCs w:val="22"/>
              </w:rPr>
            </w:pPr>
            <w:r>
              <w:rPr>
                <w:rFonts w:cs="Arial"/>
                <w:sz w:val="22"/>
                <w:szCs w:val="22"/>
              </w:rPr>
              <w:t xml:space="preserve">We will measure well being using pupil voice and a digital platform to monitor trends and intervene early. </w:t>
            </w:r>
          </w:p>
        </w:tc>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E1EB98" w14:textId="77777777" w:rsidR="0036285D" w:rsidRDefault="0036285D" w:rsidP="005B075E">
            <w:pPr>
              <w:spacing w:before="128" w:line="295" w:lineRule="auto"/>
              <w:ind w:left="133" w:right="141"/>
              <w:rPr>
                <w:rFonts w:cs="Arial"/>
                <w:sz w:val="20"/>
                <w:szCs w:val="20"/>
              </w:rPr>
            </w:pPr>
            <w:r>
              <w:rPr>
                <w:rFonts w:cs="Arial"/>
                <w:w w:val="95"/>
                <w:sz w:val="20"/>
                <w:szCs w:val="20"/>
              </w:rPr>
              <w:t>Social</w:t>
            </w:r>
            <w:r>
              <w:rPr>
                <w:rFonts w:cs="Arial"/>
                <w:spacing w:val="10"/>
                <w:w w:val="95"/>
                <w:sz w:val="20"/>
                <w:szCs w:val="20"/>
              </w:rPr>
              <w:t xml:space="preserve"> </w:t>
            </w:r>
            <w:r>
              <w:rPr>
                <w:rFonts w:cs="Arial"/>
                <w:w w:val="95"/>
                <w:sz w:val="20"/>
                <w:szCs w:val="20"/>
              </w:rPr>
              <w:t>and</w:t>
            </w:r>
            <w:r>
              <w:rPr>
                <w:rFonts w:cs="Arial"/>
                <w:spacing w:val="11"/>
                <w:w w:val="95"/>
                <w:sz w:val="20"/>
                <w:szCs w:val="20"/>
              </w:rPr>
              <w:t xml:space="preserve"> </w:t>
            </w:r>
            <w:r>
              <w:rPr>
                <w:rFonts w:cs="Arial"/>
                <w:w w:val="95"/>
                <w:sz w:val="20"/>
                <w:szCs w:val="20"/>
              </w:rPr>
              <w:t>emotional</w:t>
            </w:r>
            <w:r>
              <w:rPr>
                <w:rFonts w:cs="Arial"/>
                <w:spacing w:val="10"/>
                <w:w w:val="95"/>
                <w:sz w:val="20"/>
                <w:szCs w:val="20"/>
              </w:rPr>
              <w:t xml:space="preserve"> </w:t>
            </w:r>
            <w:r>
              <w:rPr>
                <w:rFonts w:cs="Arial"/>
                <w:w w:val="95"/>
                <w:sz w:val="20"/>
                <w:szCs w:val="20"/>
              </w:rPr>
              <w:t>skills</w:t>
            </w:r>
            <w:r>
              <w:rPr>
                <w:rFonts w:cs="Arial"/>
                <w:spacing w:val="11"/>
                <w:w w:val="95"/>
                <w:sz w:val="20"/>
                <w:szCs w:val="20"/>
              </w:rPr>
              <w:t xml:space="preserve"> </w:t>
            </w:r>
            <w:r>
              <w:rPr>
                <w:rFonts w:cs="Arial"/>
                <w:w w:val="95"/>
                <w:sz w:val="20"/>
                <w:szCs w:val="20"/>
              </w:rPr>
              <w:t>support</w:t>
            </w:r>
            <w:r>
              <w:rPr>
                <w:rFonts w:cs="Arial"/>
                <w:spacing w:val="10"/>
                <w:w w:val="95"/>
                <w:sz w:val="20"/>
                <w:szCs w:val="20"/>
              </w:rPr>
              <w:t xml:space="preserve"> </w:t>
            </w:r>
            <w:r>
              <w:rPr>
                <w:rFonts w:cs="Arial"/>
                <w:w w:val="95"/>
                <w:sz w:val="20"/>
                <w:szCs w:val="20"/>
              </w:rPr>
              <w:t>effective</w:t>
            </w:r>
            <w:r>
              <w:rPr>
                <w:rFonts w:cs="Arial"/>
                <w:spacing w:val="11"/>
                <w:w w:val="95"/>
                <w:sz w:val="20"/>
                <w:szCs w:val="20"/>
              </w:rPr>
              <w:t xml:space="preserve"> </w:t>
            </w:r>
            <w:r>
              <w:rPr>
                <w:rFonts w:cs="Arial"/>
                <w:w w:val="95"/>
                <w:sz w:val="20"/>
                <w:szCs w:val="20"/>
              </w:rPr>
              <w:t>learning</w:t>
            </w:r>
            <w:r>
              <w:rPr>
                <w:rFonts w:cs="Arial"/>
                <w:spacing w:val="10"/>
                <w:w w:val="95"/>
                <w:sz w:val="20"/>
                <w:szCs w:val="20"/>
              </w:rPr>
              <w:t xml:space="preserve"> </w:t>
            </w:r>
            <w:r>
              <w:rPr>
                <w:rFonts w:cs="Arial"/>
                <w:w w:val="95"/>
                <w:sz w:val="20"/>
                <w:szCs w:val="20"/>
              </w:rPr>
              <w:t>and</w:t>
            </w:r>
            <w:r>
              <w:rPr>
                <w:rFonts w:cs="Arial"/>
                <w:spacing w:val="11"/>
                <w:w w:val="95"/>
                <w:sz w:val="20"/>
                <w:szCs w:val="20"/>
              </w:rPr>
              <w:t xml:space="preserve"> </w:t>
            </w:r>
            <w:r>
              <w:rPr>
                <w:rFonts w:cs="Arial"/>
                <w:w w:val="95"/>
                <w:sz w:val="20"/>
                <w:szCs w:val="20"/>
              </w:rPr>
              <w:t>are</w:t>
            </w:r>
            <w:r>
              <w:rPr>
                <w:rFonts w:cs="Arial"/>
                <w:spacing w:val="11"/>
                <w:w w:val="95"/>
                <w:sz w:val="20"/>
                <w:szCs w:val="20"/>
              </w:rPr>
              <w:t xml:space="preserve"> </w:t>
            </w:r>
            <w:r>
              <w:rPr>
                <w:rFonts w:cs="Arial"/>
                <w:w w:val="95"/>
                <w:sz w:val="20"/>
                <w:szCs w:val="20"/>
              </w:rPr>
              <w:t>linked</w:t>
            </w:r>
            <w:r>
              <w:rPr>
                <w:rFonts w:cs="Arial"/>
                <w:spacing w:val="10"/>
                <w:w w:val="95"/>
                <w:sz w:val="20"/>
                <w:szCs w:val="20"/>
              </w:rPr>
              <w:t xml:space="preserve"> </w:t>
            </w:r>
            <w:r>
              <w:rPr>
                <w:rFonts w:cs="Arial"/>
                <w:w w:val="95"/>
                <w:sz w:val="20"/>
                <w:szCs w:val="20"/>
              </w:rPr>
              <w:t>to</w:t>
            </w:r>
            <w:r>
              <w:rPr>
                <w:rFonts w:cs="Arial"/>
                <w:spacing w:val="11"/>
                <w:w w:val="95"/>
                <w:sz w:val="20"/>
                <w:szCs w:val="20"/>
              </w:rPr>
              <w:t xml:space="preserve"> </w:t>
            </w:r>
            <w:r>
              <w:rPr>
                <w:rFonts w:cs="Arial"/>
                <w:w w:val="95"/>
                <w:sz w:val="20"/>
                <w:szCs w:val="20"/>
              </w:rPr>
              <w:t>positive</w:t>
            </w:r>
            <w:r>
              <w:rPr>
                <w:rFonts w:cs="Arial"/>
                <w:spacing w:val="10"/>
                <w:w w:val="95"/>
                <w:sz w:val="20"/>
                <w:szCs w:val="20"/>
              </w:rPr>
              <w:t xml:space="preserve"> </w:t>
            </w:r>
            <w:r>
              <w:rPr>
                <w:rFonts w:cs="Arial"/>
                <w:w w:val="95"/>
                <w:sz w:val="20"/>
                <w:szCs w:val="20"/>
              </w:rPr>
              <w:t>outcomes</w:t>
            </w:r>
            <w:r>
              <w:rPr>
                <w:rFonts w:cs="Arial"/>
                <w:spacing w:val="11"/>
                <w:w w:val="95"/>
                <w:sz w:val="20"/>
                <w:szCs w:val="20"/>
              </w:rPr>
              <w:t xml:space="preserve"> </w:t>
            </w:r>
            <w:r>
              <w:rPr>
                <w:rFonts w:cs="Arial"/>
                <w:w w:val="95"/>
                <w:sz w:val="20"/>
                <w:szCs w:val="20"/>
              </w:rPr>
              <w:t>later</w:t>
            </w:r>
            <w:r>
              <w:rPr>
                <w:rFonts w:cs="Arial"/>
                <w:spacing w:val="10"/>
                <w:w w:val="95"/>
                <w:sz w:val="20"/>
                <w:szCs w:val="20"/>
              </w:rPr>
              <w:t xml:space="preserve"> </w:t>
            </w:r>
            <w:r>
              <w:rPr>
                <w:rFonts w:cs="Arial"/>
                <w:w w:val="95"/>
                <w:sz w:val="20"/>
                <w:szCs w:val="20"/>
              </w:rPr>
              <w:t>in</w:t>
            </w:r>
            <w:r>
              <w:rPr>
                <w:rFonts w:cs="Arial"/>
                <w:spacing w:val="11"/>
                <w:w w:val="95"/>
                <w:sz w:val="20"/>
                <w:szCs w:val="20"/>
              </w:rPr>
              <w:t xml:space="preserve"> </w:t>
            </w:r>
            <w:r>
              <w:rPr>
                <w:rFonts w:cs="Arial"/>
                <w:w w:val="95"/>
                <w:sz w:val="20"/>
                <w:szCs w:val="20"/>
              </w:rPr>
              <w:t>life.</w:t>
            </w:r>
            <w:r>
              <w:rPr>
                <w:rFonts w:cs="Arial"/>
                <w:spacing w:val="11"/>
                <w:w w:val="95"/>
                <w:sz w:val="20"/>
                <w:szCs w:val="20"/>
              </w:rPr>
              <w:t xml:space="preserve"> </w:t>
            </w:r>
            <w:r>
              <w:rPr>
                <w:rFonts w:cs="Arial"/>
                <w:w w:val="95"/>
                <w:sz w:val="20"/>
                <w:szCs w:val="20"/>
              </w:rPr>
              <w:t>Schools</w:t>
            </w:r>
            <w:r>
              <w:rPr>
                <w:rFonts w:cs="Arial"/>
                <w:spacing w:val="1"/>
                <w:w w:val="95"/>
                <w:sz w:val="20"/>
                <w:szCs w:val="20"/>
              </w:rPr>
              <w:t xml:space="preserve"> </w:t>
            </w:r>
            <w:r>
              <w:rPr>
                <w:rFonts w:cs="Arial"/>
                <w:sz w:val="20"/>
                <w:szCs w:val="20"/>
              </w:rPr>
              <w:t>may consider whole-class approaches as well as targeted interventions, monitoring the impact of these</w:t>
            </w:r>
            <w:r>
              <w:rPr>
                <w:rFonts w:cs="Arial"/>
                <w:spacing w:val="1"/>
                <w:sz w:val="20"/>
                <w:szCs w:val="20"/>
              </w:rPr>
              <w:t xml:space="preserve"> </w:t>
            </w:r>
            <w:r>
              <w:rPr>
                <w:rFonts w:cs="Arial"/>
                <w:sz w:val="20"/>
                <w:szCs w:val="20"/>
              </w:rPr>
              <w:t>choices</w:t>
            </w:r>
            <w:r>
              <w:rPr>
                <w:rFonts w:cs="Arial"/>
                <w:spacing w:val="-3"/>
                <w:sz w:val="20"/>
                <w:szCs w:val="20"/>
              </w:rPr>
              <w:t xml:space="preserve"> </w:t>
            </w:r>
            <w:r>
              <w:rPr>
                <w:rFonts w:cs="Arial"/>
                <w:sz w:val="20"/>
                <w:szCs w:val="20"/>
              </w:rPr>
              <w:t>carefully.</w:t>
            </w:r>
            <w:r>
              <w:rPr>
                <w:rFonts w:cs="Arial"/>
                <w:spacing w:val="-2"/>
                <w:sz w:val="20"/>
                <w:szCs w:val="20"/>
              </w:rPr>
              <w:t xml:space="preserve"> </w:t>
            </w:r>
            <w:r>
              <w:rPr>
                <w:rFonts w:cs="Arial"/>
                <w:sz w:val="20"/>
                <w:szCs w:val="20"/>
              </w:rPr>
              <w:t>Supporting</w:t>
            </w:r>
            <w:r>
              <w:rPr>
                <w:rFonts w:cs="Arial"/>
                <w:spacing w:val="-2"/>
                <w:sz w:val="20"/>
                <w:szCs w:val="20"/>
              </w:rPr>
              <w:t xml:space="preserve"> </w:t>
            </w:r>
            <w:r>
              <w:rPr>
                <w:rFonts w:cs="Arial"/>
                <w:sz w:val="20"/>
                <w:szCs w:val="20"/>
              </w:rPr>
              <w:t>resources:</w:t>
            </w:r>
          </w:p>
          <w:p w14:paraId="5117DDBD" w14:textId="77777777" w:rsidR="0036285D" w:rsidRDefault="0036285D" w:rsidP="0036285D">
            <w:pPr>
              <w:widowControl w:val="0"/>
              <w:numPr>
                <w:ilvl w:val="0"/>
                <w:numId w:val="28"/>
              </w:numPr>
              <w:tabs>
                <w:tab w:val="left" w:pos="361"/>
              </w:tabs>
              <w:suppressAutoHyphens w:val="0"/>
              <w:autoSpaceDE w:val="0"/>
              <w:spacing w:before="57" w:after="0" w:line="295" w:lineRule="auto"/>
              <w:ind w:right="452"/>
              <w:rPr>
                <w:rFonts w:cs="Arial"/>
                <w:sz w:val="20"/>
                <w:szCs w:val="20"/>
              </w:rPr>
            </w:pPr>
            <w:r>
              <w:rPr>
                <w:rFonts w:cs="Arial"/>
                <w:w w:val="95"/>
                <w:sz w:val="20"/>
                <w:szCs w:val="20"/>
              </w:rPr>
              <w:t>The</w:t>
            </w:r>
            <w:r>
              <w:rPr>
                <w:rFonts w:cs="Arial"/>
                <w:spacing w:val="10"/>
                <w:w w:val="95"/>
                <w:sz w:val="20"/>
                <w:szCs w:val="20"/>
              </w:rPr>
              <w:t xml:space="preserve"> </w:t>
            </w:r>
            <w:r>
              <w:rPr>
                <w:rFonts w:cs="Arial"/>
                <w:w w:val="95"/>
                <w:sz w:val="20"/>
                <w:szCs w:val="20"/>
              </w:rPr>
              <w:t>EEF</w:t>
            </w:r>
            <w:r>
              <w:rPr>
                <w:rFonts w:cs="Arial"/>
                <w:spacing w:val="10"/>
                <w:w w:val="95"/>
                <w:sz w:val="20"/>
                <w:szCs w:val="20"/>
              </w:rPr>
              <w:t xml:space="preserve"> </w:t>
            </w:r>
            <w:r>
              <w:rPr>
                <w:rFonts w:cs="Arial"/>
                <w:w w:val="95"/>
                <w:sz w:val="20"/>
                <w:szCs w:val="20"/>
              </w:rPr>
              <w:t>guidance</w:t>
            </w:r>
            <w:r>
              <w:rPr>
                <w:rFonts w:cs="Arial"/>
                <w:spacing w:val="11"/>
                <w:w w:val="95"/>
                <w:sz w:val="20"/>
                <w:szCs w:val="20"/>
              </w:rPr>
              <w:t xml:space="preserve"> </w:t>
            </w:r>
            <w:r>
              <w:rPr>
                <w:rFonts w:cs="Arial"/>
                <w:w w:val="95"/>
                <w:sz w:val="20"/>
                <w:szCs w:val="20"/>
              </w:rPr>
              <w:t>report</w:t>
            </w:r>
            <w:r>
              <w:rPr>
                <w:rFonts w:cs="Arial"/>
                <w:spacing w:val="10"/>
                <w:w w:val="95"/>
                <w:sz w:val="20"/>
                <w:szCs w:val="20"/>
              </w:rPr>
              <w:t xml:space="preserve"> </w:t>
            </w:r>
            <w:r>
              <w:rPr>
                <w:rFonts w:cs="Arial"/>
                <w:w w:val="95"/>
                <w:sz w:val="20"/>
                <w:szCs w:val="20"/>
              </w:rPr>
              <w:t>on</w:t>
            </w:r>
            <w:r>
              <w:rPr>
                <w:rFonts w:cs="Arial"/>
                <w:spacing w:val="11"/>
                <w:w w:val="95"/>
                <w:sz w:val="20"/>
                <w:szCs w:val="20"/>
              </w:rPr>
              <w:t xml:space="preserve"> </w:t>
            </w:r>
            <w:hyperlink r:id="rId25" w:history="1">
              <w:r>
                <w:rPr>
                  <w:rStyle w:val="Hyperlink"/>
                  <w:color w:val="275B9B"/>
                  <w:w w:val="95"/>
                  <w:sz w:val="20"/>
                  <w:szCs w:val="20"/>
                </w:rPr>
                <w:t>Improving</w:t>
              </w:r>
              <w:r>
                <w:rPr>
                  <w:rStyle w:val="Hyperlink"/>
                  <w:color w:val="275B9B"/>
                  <w:spacing w:val="10"/>
                  <w:w w:val="95"/>
                  <w:sz w:val="20"/>
                  <w:szCs w:val="20"/>
                </w:rPr>
                <w:t xml:space="preserve"> </w:t>
              </w:r>
              <w:r>
                <w:rPr>
                  <w:rStyle w:val="Hyperlink"/>
                  <w:color w:val="275B9B"/>
                  <w:w w:val="95"/>
                  <w:sz w:val="20"/>
                  <w:szCs w:val="20"/>
                </w:rPr>
                <w:t>Social</w:t>
              </w:r>
              <w:r>
                <w:rPr>
                  <w:rStyle w:val="Hyperlink"/>
                  <w:color w:val="275B9B"/>
                  <w:spacing w:val="11"/>
                  <w:w w:val="95"/>
                  <w:sz w:val="20"/>
                  <w:szCs w:val="20"/>
                </w:rPr>
                <w:t xml:space="preserve"> </w:t>
              </w:r>
              <w:r>
                <w:rPr>
                  <w:rStyle w:val="Hyperlink"/>
                  <w:color w:val="275B9B"/>
                  <w:w w:val="95"/>
                  <w:sz w:val="20"/>
                  <w:szCs w:val="20"/>
                </w:rPr>
                <w:t>and</w:t>
              </w:r>
              <w:r>
                <w:rPr>
                  <w:rStyle w:val="Hyperlink"/>
                  <w:color w:val="275B9B"/>
                  <w:spacing w:val="10"/>
                  <w:w w:val="95"/>
                  <w:sz w:val="20"/>
                  <w:szCs w:val="20"/>
                </w:rPr>
                <w:t xml:space="preserve"> </w:t>
              </w:r>
              <w:r>
                <w:rPr>
                  <w:rStyle w:val="Hyperlink"/>
                  <w:color w:val="275B9B"/>
                  <w:w w:val="95"/>
                  <w:sz w:val="20"/>
                  <w:szCs w:val="20"/>
                </w:rPr>
                <w:t>Emotional</w:t>
              </w:r>
              <w:r>
                <w:rPr>
                  <w:rStyle w:val="Hyperlink"/>
                  <w:color w:val="275B9B"/>
                  <w:spacing w:val="10"/>
                  <w:w w:val="95"/>
                  <w:sz w:val="20"/>
                  <w:szCs w:val="20"/>
                </w:rPr>
                <w:t xml:space="preserve"> </w:t>
              </w:r>
              <w:r>
                <w:rPr>
                  <w:rStyle w:val="Hyperlink"/>
                  <w:color w:val="275B9B"/>
                  <w:w w:val="95"/>
                  <w:sz w:val="20"/>
                  <w:szCs w:val="20"/>
                </w:rPr>
                <w:t>Learning</w:t>
              </w:r>
              <w:r>
                <w:rPr>
                  <w:rStyle w:val="Hyperlink"/>
                  <w:color w:val="275B9B"/>
                  <w:spacing w:val="11"/>
                  <w:w w:val="95"/>
                  <w:sz w:val="20"/>
                  <w:szCs w:val="20"/>
                </w:rPr>
                <w:t xml:space="preserve"> </w:t>
              </w:r>
              <w:r>
                <w:rPr>
                  <w:rStyle w:val="Hyperlink"/>
                  <w:color w:val="275B9B"/>
                  <w:w w:val="95"/>
                  <w:sz w:val="20"/>
                  <w:szCs w:val="20"/>
                </w:rPr>
                <w:t>in</w:t>
              </w:r>
              <w:r>
                <w:rPr>
                  <w:rStyle w:val="Hyperlink"/>
                  <w:color w:val="275B9B"/>
                  <w:spacing w:val="10"/>
                  <w:w w:val="95"/>
                  <w:sz w:val="20"/>
                  <w:szCs w:val="20"/>
                </w:rPr>
                <w:t xml:space="preserve"> </w:t>
              </w:r>
              <w:r>
                <w:rPr>
                  <w:rStyle w:val="Hyperlink"/>
                  <w:color w:val="275B9B"/>
                  <w:w w:val="95"/>
                  <w:sz w:val="20"/>
                  <w:szCs w:val="20"/>
                </w:rPr>
                <w:t>Primary</w:t>
              </w:r>
              <w:r>
                <w:rPr>
                  <w:rStyle w:val="Hyperlink"/>
                  <w:color w:val="275B9B"/>
                  <w:spacing w:val="11"/>
                  <w:w w:val="95"/>
                  <w:sz w:val="20"/>
                  <w:szCs w:val="20"/>
                </w:rPr>
                <w:t xml:space="preserve"> </w:t>
              </w:r>
              <w:r>
                <w:rPr>
                  <w:rStyle w:val="Hyperlink"/>
                  <w:color w:val="275B9B"/>
                  <w:w w:val="95"/>
                  <w:sz w:val="20"/>
                  <w:szCs w:val="20"/>
                </w:rPr>
                <w:t>Schools</w:t>
              </w:r>
              <w:r>
                <w:rPr>
                  <w:rStyle w:val="Hyperlink"/>
                  <w:color w:val="275B9B"/>
                  <w:spacing w:val="10"/>
                  <w:w w:val="95"/>
                  <w:sz w:val="20"/>
                  <w:szCs w:val="20"/>
                </w:rPr>
                <w:t xml:space="preserve"> </w:t>
              </w:r>
            </w:hyperlink>
            <w:r>
              <w:rPr>
                <w:rFonts w:cs="Arial"/>
                <w:w w:val="95"/>
                <w:sz w:val="20"/>
                <w:szCs w:val="20"/>
              </w:rPr>
              <w:t>includes</w:t>
            </w:r>
            <w:r>
              <w:rPr>
                <w:rFonts w:cs="Arial"/>
                <w:spacing w:val="11"/>
                <w:w w:val="95"/>
                <w:sz w:val="20"/>
                <w:szCs w:val="20"/>
              </w:rPr>
              <w:t xml:space="preserve"> </w:t>
            </w:r>
            <w:r>
              <w:rPr>
                <w:rFonts w:cs="Arial"/>
                <w:w w:val="95"/>
                <w:sz w:val="20"/>
                <w:szCs w:val="20"/>
              </w:rPr>
              <w:t>5</w:t>
            </w:r>
            <w:r>
              <w:rPr>
                <w:rFonts w:cs="Arial"/>
                <w:spacing w:val="1"/>
                <w:w w:val="95"/>
                <w:sz w:val="20"/>
                <w:szCs w:val="20"/>
              </w:rPr>
              <w:t xml:space="preserve"> </w:t>
            </w:r>
            <w:r>
              <w:rPr>
                <w:rFonts w:cs="Arial"/>
                <w:sz w:val="20"/>
                <w:szCs w:val="20"/>
              </w:rPr>
              <w:t>core</w:t>
            </w:r>
            <w:r>
              <w:rPr>
                <w:rFonts w:cs="Arial"/>
                <w:spacing w:val="-3"/>
                <w:sz w:val="20"/>
                <w:szCs w:val="20"/>
              </w:rPr>
              <w:t xml:space="preserve"> </w:t>
            </w:r>
            <w:r>
              <w:rPr>
                <w:rFonts w:cs="Arial"/>
                <w:sz w:val="20"/>
                <w:szCs w:val="20"/>
              </w:rPr>
              <w:t>competencies</w:t>
            </w:r>
            <w:r>
              <w:rPr>
                <w:rFonts w:cs="Arial"/>
                <w:spacing w:val="-2"/>
                <w:sz w:val="20"/>
                <w:szCs w:val="20"/>
              </w:rPr>
              <w:t xml:space="preserve"> </w:t>
            </w:r>
            <w:r>
              <w:rPr>
                <w:rFonts w:cs="Arial"/>
                <w:sz w:val="20"/>
                <w:szCs w:val="20"/>
              </w:rPr>
              <w:t>to</w:t>
            </w:r>
            <w:r>
              <w:rPr>
                <w:rFonts w:cs="Arial"/>
                <w:spacing w:val="-2"/>
                <w:sz w:val="20"/>
                <w:szCs w:val="20"/>
              </w:rPr>
              <w:t xml:space="preserve"> </w:t>
            </w:r>
            <w:r>
              <w:rPr>
                <w:rFonts w:cs="Arial"/>
                <w:sz w:val="20"/>
                <w:szCs w:val="20"/>
              </w:rPr>
              <w:t>be</w:t>
            </w:r>
            <w:r>
              <w:rPr>
                <w:rFonts w:cs="Arial"/>
                <w:spacing w:val="-2"/>
                <w:sz w:val="20"/>
                <w:szCs w:val="20"/>
              </w:rPr>
              <w:t xml:space="preserve"> </w:t>
            </w:r>
            <w:r>
              <w:rPr>
                <w:rFonts w:cs="Arial"/>
                <w:sz w:val="20"/>
                <w:szCs w:val="20"/>
              </w:rPr>
              <w:t>taught</w:t>
            </w:r>
            <w:r>
              <w:rPr>
                <w:rFonts w:cs="Arial"/>
                <w:spacing w:val="-3"/>
                <w:sz w:val="20"/>
                <w:szCs w:val="20"/>
              </w:rPr>
              <w:t xml:space="preserve"> </w:t>
            </w:r>
            <w:r>
              <w:rPr>
                <w:rFonts w:cs="Arial"/>
                <w:sz w:val="20"/>
                <w:szCs w:val="20"/>
              </w:rPr>
              <w:t>explicitly.</w:t>
            </w:r>
          </w:p>
          <w:p w14:paraId="1BA28C5B" w14:textId="77777777" w:rsidR="0036285D" w:rsidRDefault="0036285D" w:rsidP="0036285D">
            <w:pPr>
              <w:widowControl w:val="0"/>
              <w:numPr>
                <w:ilvl w:val="0"/>
                <w:numId w:val="28"/>
              </w:numPr>
              <w:tabs>
                <w:tab w:val="left" w:pos="361"/>
              </w:tabs>
              <w:suppressAutoHyphens w:val="0"/>
              <w:autoSpaceDE w:val="0"/>
              <w:spacing w:before="58" w:after="0" w:line="295" w:lineRule="auto"/>
              <w:ind w:right="377"/>
              <w:rPr>
                <w:rFonts w:cs="Arial"/>
                <w:sz w:val="20"/>
                <w:szCs w:val="20"/>
              </w:rPr>
            </w:pPr>
            <w:r>
              <w:rPr>
                <w:rFonts w:cs="Arial"/>
                <w:w w:val="95"/>
                <w:sz w:val="20"/>
                <w:szCs w:val="20"/>
              </w:rPr>
              <w:t>The</w:t>
            </w:r>
            <w:r>
              <w:rPr>
                <w:rFonts w:cs="Arial"/>
                <w:spacing w:val="15"/>
                <w:w w:val="95"/>
                <w:sz w:val="20"/>
                <w:szCs w:val="20"/>
              </w:rPr>
              <w:t xml:space="preserve"> </w:t>
            </w:r>
            <w:r>
              <w:rPr>
                <w:rFonts w:cs="Arial"/>
                <w:w w:val="95"/>
                <w:sz w:val="20"/>
                <w:szCs w:val="20"/>
              </w:rPr>
              <w:t>EEF</w:t>
            </w:r>
            <w:r>
              <w:rPr>
                <w:rFonts w:cs="Arial"/>
                <w:spacing w:val="16"/>
                <w:w w:val="95"/>
                <w:sz w:val="20"/>
                <w:szCs w:val="20"/>
              </w:rPr>
              <w:t xml:space="preserve"> </w:t>
            </w:r>
            <w:r>
              <w:rPr>
                <w:rFonts w:cs="Arial"/>
                <w:w w:val="95"/>
                <w:sz w:val="20"/>
                <w:szCs w:val="20"/>
              </w:rPr>
              <w:t>guidance</w:t>
            </w:r>
            <w:r>
              <w:rPr>
                <w:rFonts w:cs="Arial"/>
                <w:spacing w:val="16"/>
                <w:w w:val="95"/>
                <w:sz w:val="20"/>
                <w:szCs w:val="20"/>
              </w:rPr>
              <w:t xml:space="preserve"> </w:t>
            </w:r>
            <w:r>
              <w:rPr>
                <w:rFonts w:cs="Arial"/>
                <w:w w:val="95"/>
                <w:sz w:val="20"/>
                <w:szCs w:val="20"/>
              </w:rPr>
              <w:t>report</w:t>
            </w:r>
            <w:r>
              <w:rPr>
                <w:rFonts w:cs="Arial"/>
                <w:spacing w:val="15"/>
                <w:w w:val="95"/>
                <w:sz w:val="20"/>
                <w:szCs w:val="20"/>
              </w:rPr>
              <w:t xml:space="preserve"> </w:t>
            </w:r>
            <w:r>
              <w:rPr>
                <w:rFonts w:cs="Arial"/>
                <w:w w:val="95"/>
                <w:sz w:val="20"/>
                <w:szCs w:val="20"/>
              </w:rPr>
              <w:t>on</w:t>
            </w:r>
            <w:r>
              <w:rPr>
                <w:rFonts w:cs="Arial"/>
                <w:spacing w:val="16"/>
                <w:w w:val="95"/>
                <w:sz w:val="20"/>
                <w:szCs w:val="20"/>
              </w:rPr>
              <w:t xml:space="preserve"> </w:t>
            </w:r>
            <w:r>
              <w:rPr>
                <w:rFonts w:cs="Arial"/>
                <w:color w:val="275B9B"/>
                <w:w w:val="95"/>
                <w:sz w:val="20"/>
                <w:szCs w:val="20"/>
              </w:rPr>
              <w:t>Improving</w:t>
            </w:r>
            <w:r>
              <w:rPr>
                <w:rFonts w:cs="Arial"/>
                <w:color w:val="275B9B"/>
                <w:spacing w:val="16"/>
                <w:w w:val="95"/>
                <w:sz w:val="20"/>
                <w:szCs w:val="20"/>
              </w:rPr>
              <w:t xml:space="preserve"> </w:t>
            </w:r>
            <w:r>
              <w:rPr>
                <w:rFonts w:cs="Arial"/>
                <w:color w:val="275B9B"/>
                <w:w w:val="95"/>
                <w:sz w:val="20"/>
                <w:szCs w:val="20"/>
              </w:rPr>
              <w:t>Behaviour</w:t>
            </w:r>
            <w:r>
              <w:rPr>
                <w:rFonts w:cs="Arial"/>
                <w:color w:val="275B9B"/>
                <w:spacing w:val="15"/>
                <w:w w:val="95"/>
                <w:sz w:val="20"/>
                <w:szCs w:val="20"/>
              </w:rPr>
              <w:t xml:space="preserve"> </w:t>
            </w:r>
            <w:r>
              <w:rPr>
                <w:rFonts w:cs="Arial"/>
                <w:color w:val="275B9B"/>
                <w:w w:val="95"/>
                <w:sz w:val="20"/>
                <w:szCs w:val="20"/>
              </w:rPr>
              <w:t>in</w:t>
            </w:r>
            <w:r>
              <w:rPr>
                <w:rFonts w:cs="Arial"/>
                <w:color w:val="275B9B"/>
                <w:spacing w:val="16"/>
                <w:w w:val="95"/>
                <w:sz w:val="20"/>
                <w:szCs w:val="20"/>
              </w:rPr>
              <w:t xml:space="preserve"> </w:t>
            </w:r>
            <w:r>
              <w:rPr>
                <w:rFonts w:cs="Arial"/>
                <w:color w:val="275B9B"/>
                <w:w w:val="95"/>
                <w:sz w:val="20"/>
                <w:szCs w:val="20"/>
              </w:rPr>
              <w:t>Schools</w:t>
            </w:r>
            <w:r>
              <w:rPr>
                <w:rFonts w:cs="Arial"/>
                <w:color w:val="275B9B"/>
                <w:spacing w:val="16"/>
                <w:w w:val="95"/>
                <w:sz w:val="20"/>
                <w:szCs w:val="20"/>
              </w:rPr>
              <w:t xml:space="preserve"> </w:t>
            </w:r>
            <w:r>
              <w:rPr>
                <w:rFonts w:cs="Arial"/>
                <w:w w:val="95"/>
                <w:sz w:val="20"/>
                <w:szCs w:val="20"/>
              </w:rPr>
              <w:t>includes</w:t>
            </w:r>
            <w:r>
              <w:rPr>
                <w:rFonts w:cs="Arial"/>
                <w:spacing w:val="15"/>
                <w:w w:val="95"/>
                <w:sz w:val="20"/>
                <w:szCs w:val="20"/>
              </w:rPr>
              <w:t xml:space="preserve"> </w:t>
            </w:r>
            <w:r>
              <w:rPr>
                <w:rFonts w:cs="Arial"/>
                <w:w w:val="95"/>
                <w:sz w:val="20"/>
                <w:szCs w:val="20"/>
              </w:rPr>
              <w:t>6</w:t>
            </w:r>
            <w:r>
              <w:rPr>
                <w:rFonts w:cs="Arial"/>
                <w:spacing w:val="16"/>
                <w:w w:val="95"/>
                <w:sz w:val="20"/>
                <w:szCs w:val="20"/>
              </w:rPr>
              <w:t xml:space="preserve"> </w:t>
            </w:r>
            <w:r>
              <w:rPr>
                <w:rFonts w:cs="Arial"/>
                <w:w w:val="95"/>
                <w:sz w:val="20"/>
                <w:szCs w:val="20"/>
              </w:rPr>
              <w:t>recommendations</w:t>
            </w:r>
            <w:r>
              <w:rPr>
                <w:rFonts w:cs="Arial"/>
                <w:spacing w:val="16"/>
                <w:w w:val="95"/>
                <w:sz w:val="20"/>
                <w:szCs w:val="20"/>
              </w:rPr>
              <w:t xml:space="preserve"> </w:t>
            </w:r>
            <w:r>
              <w:rPr>
                <w:rFonts w:cs="Arial"/>
                <w:w w:val="95"/>
                <w:sz w:val="20"/>
                <w:szCs w:val="20"/>
              </w:rPr>
              <w:t>to</w:t>
            </w:r>
            <w:r>
              <w:rPr>
                <w:rFonts w:cs="Arial"/>
                <w:spacing w:val="15"/>
                <w:w w:val="95"/>
                <w:sz w:val="20"/>
                <w:szCs w:val="20"/>
              </w:rPr>
              <w:t xml:space="preserve"> </w:t>
            </w:r>
            <w:r>
              <w:rPr>
                <w:rFonts w:cs="Arial"/>
                <w:w w:val="95"/>
                <w:sz w:val="20"/>
                <w:szCs w:val="20"/>
              </w:rPr>
              <w:t>support</w:t>
            </w:r>
            <w:r>
              <w:rPr>
                <w:rFonts w:cs="Arial"/>
                <w:spacing w:val="1"/>
                <w:w w:val="95"/>
                <w:sz w:val="20"/>
                <w:szCs w:val="20"/>
              </w:rPr>
              <w:t xml:space="preserve"> </w:t>
            </w:r>
            <w:r>
              <w:rPr>
                <w:rFonts w:cs="Arial"/>
                <w:sz w:val="20"/>
                <w:szCs w:val="20"/>
              </w:rPr>
              <w:t>evidence-informed</w:t>
            </w:r>
            <w:r>
              <w:rPr>
                <w:rFonts w:cs="Arial"/>
                <w:spacing w:val="-3"/>
                <w:sz w:val="20"/>
                <w:szCs w:val="20"/>
              </w:rPr>
              <w:t xml:space="preserve"> </w:t>
            </w:r>
            <w:r>
              <w:rPr>
                <w:rFonts w:cs="Arial"/>
                <w:sz w:val="20"/>
                <w:szCs w:val="20"/>
              </w:rPr>
              <w:t>decisions</w:t>
            </w:r>
            <w:r>
              <w:rPr>
                <w:rFonts w:cs="Arial"/>
                <w:spacing w:val="-2"/>
                <w:sz w:val="20"/>
                <w:szCs w:val="20"/>
              </w:rPr>
              <w:t xml:space="preserve"> </w:t>
            </w:r>
            <w:r>
              <w:rPr>
                <w:rFonts w:cs="Arial"/>
                <w:sz w:val="20"/>
                <w:szCs w:val="20"/>
              </w:rPr>
              <w:t>about</w:t>
            </w:r>
            <w:r>
              <w:rPr>
                <w:rFonts w:cs="Arial"/>
                <w:spacing w:val="-3"/>
                <w:sz w:val="20"/>
                <w:szCs w:val="20"/>
              </w:rPr>
              <w:t xml:space="preserve"> </w:t>
            </w:r>
            <w:r>
              <w:rPr>
                <w:rFonts w:cs="Arial"/>
                <w:sz w:val="20"/>
                <w:szCs w:val="20"/>
              </w:rPr>
              <w:t>behaviour</w:t>
            </w:r>
            <w:r>
              <w:rPr>
                <w:rFonts w:cs="Arial"/>
                <w:spacing w:val="-2"/>
                <w:sz w:val="20"/>
                <w:szCs w:val="20"/>
              </w:rPr>
              <w:t xml:space="preserve"> </w:t>
            </w:r>
            <w:r>
              <w:rPr>
                <w:rFonts w:cs="Arial"/>
                <w:sz w:val="20"/>
                <w:szCs w:val="20"/>
              </w:rPr>
              <w:t>strategies.</w:t>
            </w:r>
          </w:p>
          <w:p w14:paraId="45EF39BA" w14:textId="77777777" w:rsidR="0036285D" w:rsidRDefault="0036285D" w:rsidP="005B075E">
            <w:pPr>
              <w:pStyle w:val="TableRowCentered"/>
              <w:ind w:left="777"/>
              <w:jc w:val="left"/>
              <w:rPr>
                <w:rFonts w:cs="Arial"/>
                <w:sz w:val="20"/>
              </w:rPr>
            </w:pPr>
            <w:r>
              <w:rPr>
                <w:rFonts w:cs="Arial"/>
                <w:w w:val="95"/>
                <w:sz w:val="20"/>
              </w:rPr>
              <w:t>The</w:t>
            </w:r>
            <w:r>
              <w:rPr>
                <w:rFonts w:cs="Arial"/>
                <w:spacing w:val="8"/>
                <w:w w:val="95"/>
                <w:sz w:val="20"/>
              </w:rPr>
              <w:t xml:space="preserve"> </w:t>
            </w:r>
            <w:r>
              <w:rPr>
                <w:rFonts w:cs="Arial"/>
                <w:w w:val="95"/>
                <w:sz w:val="20"/>
              </w:rPr>
              <w:t>EEF</w:t>
            </w:r>
            <w:r>
              <w:rPr>
                <w:rFonts w:cs="Arial"/>
                <w:spacing w:val="8"/>
                <w:w w:val="95"/>
                <w:sz w:val="20"/>
              </w:rPr>
              <w:t xml:space="preserve"> </w:t>
            </w:r>
            <w:r>
              <w:rPr>
                <w:rFonts w:cs="Arial"/>
                <w:w w:val="95"/>
                <w:sz w:val="20"/>
              </w:rPr>
              <w:t>Toolkit</w:t>
            </w:r>
            <w:r>
              <w:rPr>
                <w:rFonts w:cs="Arial"/>
                <w:spacing w:val="8"/>
                <w:w w:val="95"/>
                <w:sz w:val="20"/>
              </w:rPr>
              <w:t xml:space="preserve"> </w:t>
            </w:r>
            <w:r>
              <w:rPr>
                <w:rFonts w:cs="Arial"/>
                <w:w w:val="95"/>
                <w:sz w:val="20"/>
              </w:rPr>
              <w:t>has</w:t>
            </w:r>
            <w:r>
              <w:rPr>
                <w:rFonts w:cs="Arial"/>
                <w:spacing w:val="8"/>
                <w:w w:val="95"/>
                <w:sz w:val="20"/>
              </w:rPr>
              <w:t xml:space="preserve"> </w:t>
            </w:r>
            <w:r>
              <w:rPr>
                <w:rFonts w:cs="Arial"/>
                <w:w w:val="95"/>
                <w:sz w:val="20"/>
              </w:rPr>
              <w:t>a</w:t>
            </w:r>
            <w:r>
              <w:rPr>
                <w:rFonts w:cs="Arial"/>
                <w:spacing w:val="8"/>
                <w:w w:val="95"/>
                <w:sz w:val="20"/>
              </w:rPr>
              <w:t xml:space="preserve"> </w:t>
            </w:r>
            <w:r>
              <w:rPr>
                <w:rFonts w:cs="Arial"/>
                <w:w w:val="95"/>
                <w:sz w:val="20"/>
              </w:rPr>
              <w:t>strand</w:t>
            </w:r>
            <w:r>
              <w:rPr>
                <w:rFonts w:cs="Arial"/>
                <w:spacing w:val="8"/>
                <w:w w:val="95"/>
                <w:sz w:val="20"/>
              </w:rPr>
              <w:t xml:space="preserve"> </w:t>
            </w:r>
            <w:r>
              <w:rPr>
                <w:rFonts w:cs="Arial"/>
                <w:w w:val="95"/>
                <w:sz w:val="20"/>
              </w:rPr>
              <w:t>on</w:t>
            </w:r>
            <w:r>
              <w:rPr>
                <w:rFonts w:cs="Arial"/>
                <w:spacing w:val="8"/>
                <w:w w:val="95"/>
                <w:sz w:val="20"/>
              </w:rPr>
              <w:t xml:space="preserve"> </w:t>
            </w:r>
            <w:hyperlink r:id="rId26" w:history="1">
              <w:r>
                <w:rPr>
                  <w:rStyle w:val="Hyperlink"/>
                  <w:color w:val="275B9B"/>
                  <w:w w:val="95"/>
                  <w:sz w:val="20"/>
                </w:rPr>
                <w:t>social</w:t>
              </w:r>
              <w:r>
                <w:rPr>
                  <w:rStyle w:val="Hyperlink"/>
                  <w:color w:val="275B9B"/>
                  <w:spacing w:val="8"/>
                  <w:w w:val="95"/>
                  <w:sz w:val="20"/>
                </w:rPr>
                <w:t xml:space="preserve"> </w:t>
              </w:r>
              <w:r>
                <w:rPr>
                  <w:rStyle w:val="Hyperlink"/>
                  <w:color w:val="275B9B"/>
                  <w:w w:val="95"/>
                  <w:sz w:val="20"/>
                </w:rPr>
                <w:t>and</w:t>
              </w:r>
              <w:r>
                <w:rPr>
                  <w:rStyle w:val="Hyperlink"/>
                  <w:color w:val="275B9B"/>
                  <w:spacing w:val="8"/>
                  <w:w w:val="95"/>
                  <w:sz w:val="20"/>
                </w:rPr>
                <w:t xml:space="preserve"> </w:t>
              </w:r>
              <w:r>
                <w:rPr>
                  <w:rStyle w:val="Hyperlink"/>
                  <w:color w:val="275B9B"/>
                  <w:w w:val="95"/>
                  <w:sz w:val="20"/>
                </w:rPr>
                <w:t>emotional</w:t>
              </w:r>
              <w:r>
                <w:rPr>
                  <w:rStyle w:val="Hyperlink"/>
                  <w:color w:val="275B9B"/>
                  <w:spacing w:val="8"/>
                  <w:w w:val="95"/>
                  <w:sz w:val="20"/>
                </w:rPr>
                <w:t xml:space="preserve"> </w:t>
              </w:r>
              <w:r>
                <w:rPr>
                  <w:rStyle w:val="Hyperlink"/>
                  <w:color w:val="275B9B"/>
                  <w:w w:val="95"/>
                  <w:sz w:val="20"/>
                </w:rPr>
                <w:t>learning</w:t>
              </w:r>
              <w:r>
                <w:rPr>
                  <w:rStyle w:val="Hyperlink"/>
                  <w:color w:val="275B9B"/>
                  <w:spacing w:val="8"/>
                  <w:w w:val="95"/>
                  <w:sz w:val="20"/>
                </w:rPr>
                <w:t xml:space="preserve"> </w:t>
              </w:r>
            </w:hyperlink>
            <w:r>
              <w:rPr>
                <w:rFonts w:cs="Arial"/>
                <w:w w:val="95"/>
                <w:sz w:val="20"/>
              </w:rPr>
              <w:t>and</w:t>
            </w:r>
            <w:r>
              <w:rPr>
                <w:rFonts w:cs="Arial"/>
                <w:spacing w:val="8"/>
                <w:w w:val="95"/>
                <w:sz w:val="20"/>
              </w:rPr>
              <w:t xml:space="preserve"> </w:t>
            </w:r>
            <w:hyperlink r:id="rId27" w:history="1">
              <w:r>
                <w:rPr>
                  <w:rStyle w:val="Hyperlink"/>
                  <w:color w:val="275B9B"/>
                  <w:w w:val="95"/>
                  <w:sz w:val="20"/>
                </w:rPr>
                <w:t>behaviour</w:t>
              </w:r>
              <w:r>
                <w:rPr>
                  <w:rStyle w:val="Hyperlink"/>
                  <w:color w:val="275B9B"/>
                  <w:spacing w:val="8"/>
                  <w:w w:val="95"/>
                  <w:sz w:val="20"/>
                </w:rPr>
                <w:t xml:space="preserve"> </w:t>
              </w:r>
              <w:r>
                <w:rPr>
                  <w:rStyle w:val="Hyperlink"/>
                  <w:color w:val="275B9B"/>
                  <w:w w:val="95"/>
                  <w:sz w:val="20"/>
                </w:rPr>
                <w:t>interventions</w:t>
              </w:r>
            </w:hyperlink>
          </w:p>
        </w:tc>
        <w:tc>
          <w:tcPr>
            <w:tcW w:w="2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67708" w14:textId="77777777" w:rsidR="0036285D" w:rsidRDefault="0036285D" w:rsidP="005B075E">
            <w:pPr>
              <w:pStyle w:val="TableRowCentered"/>
              <w:jc w:val="left"/>
              <w:rPr>
                <w:sz w:val="22"/>
              </w:rPr>
            </w:pPr>
          </w:p>
          <w:p w14:paraId="129114F2" w14:textId="77777777" w:rsidR="0036285D" w:rsidRDefault="0036285D" w:rsidP="005B075E">
            <w:pPr>
              <w:pStyle w:val="TableRowCentered"/>
              <w:jc w:val="left"/>
              <w:rPr>
                <w:sz w:val="22"/>
                <w:highlight w:val="green"/>
              </w:rPr>
            </w:pPr>
          </w:p>
          <w:p w14:paraId="5FE272F8" w14:textId="311DAF8D" w:rsidR="0036285D" w:rsidRDefault="00E83588" w:rsidP="005B075E">
            <w:pPr>
              <w:pStyle w:val="TableRowCentered"/>
              <w:ind w:left="0"/>
              <w:jc w:val="left"/>
              <w:rPr>
                <w:sz w:val="22"/>
                <w:highlight w:val="green"/>
              </w:rPr>
            </w:pPr>
            <w:r w:rsidRPr="00E83588">
              <w:rPr>
                <w:sz w:val="22"/>
              </w:rPr>
              <w:t>4</w:t>
            </w:r>
          </w:p>
        </w:tc>
      </w:tr>
      <w:tr w:rsidR="0036285D" w14:paraId="3C50709E" w14:textId="77777777" w:rsidTr="00E83588">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64E72555" w14:textId="77777777" w:rsidR="0036285D" w:rsidRDefault="0036285D" w:rsidP="005B075E">
            <w:pPr>
              <w:pStyle w:val="TableRow"/>
              <w:rPr>
                <w:rFonts w:cs="Arial"/>
                <w:b/>
                <w:sz w:val="22"/>
                <w:szCs w:val="22"/>
              </w:rPr>
            </w:pPr>
            <w:r w:rsidRPr="00E83588">
              <w:rPr>
                <w:rFonts w:cs="Arial"/>
                <w:b/>
                <w:sz w:val="22"/>
                <w:szCs w:val="22"/>
              </w:rPr>
              <w:t xml:space="preserve">Supporting attendance </w:t>
            </w:r>
          </w:p>
          <w:p w14:paraId="3E64EEC8" w14:textId="77777777" w:rsidR="00F156FB" w:rsidRDefault="00F156FB" w:rsidP="00E83588">
            <w:pPr>
              <w:pStyle w:val="TableRow"/>
              <w:rPr>
                <w:sz w:val="22"/>
                <w:szCs w:val="22"/>
              </w:rPr>
            </w:pPr>
            <w:r>
              <w:rPr>
                <w:sz w:val="22"/>
                <w:szCs w:val="22"/>
              </w:rPr>
              <w:t xml:space="preserve">We will implement our revised </w:t>
            </w:r>
            <w:r w:rsidR="00E83588">
              <w:rPr>
                <w:sz w:val="22"/>
                <w:szCs w:val="22"/>
              </w:rPr>
              <w:t>attendance policy</w:t>
            </w:r>
            <w:r>
              <w:rPr>
                <w:sz w:val="22"/>
                <w:szCs w:val="22"/>
              </w:rPr>
              <w:t xml:space="preserve"> rigorously</w:t>
            </w:r>
            <w:r w:rsidR="00E83588">
              <w:rPr>
                <w:sz w:val="22"/>
                <w:szCs w:val="22"/>
              </w:rPr>
              <w:t>, working with parents, employ</w:t>
            </w:r>
            <w:r>
              <w:rPr>
                <w:sz w:val="22"/>
                <w:szCs w:val="22"/>
              </w:rPr>
              <w:t>ing</w:t>
            </w:r>
            <w:r w:rsidR="00E83588">
              <w:rPr>
                <w:sz w:val="22"/>
                <w:szCs w:val="22"/>
              </w:rPr>
              <w:t xml:space="preserve"> the services of an EWO, employ</w:t>
            </w:r>
            <w:r>
              <w:rPr>
                <w:sz w:val="22"/>
                <w:szCs w:val="22"/>
              </w:rPr>
              <w:t>ing</w:t>
            </w:r>
            <w:r w:rsidR="00E83588">
              <w:rPr>
                <w:sz w:val="22"/>
                <w:szCs w:val="22"/>
              </w:rPr>
              <w:t xml:space="preserve"> the services of the family liaison officer</w:t>
            </w:r>
            <w:r>
              <w:rPr>
                <w:sz w:val="22"/>
                <w:szCs w:val="22"/>
              </w:rPr>
              <w:t xml:space="preserve">. </w:t>
            </w:r>
          </w:p>
          <w:p w14:paraId="31942177" w14:textId="77777777" w:rsidR="00F156FB" w:rsidRDefault="00F156FB" w:rsidP="00E83588">
            <w:pPr>
              <w:pStyle w:val="TableRow"/>
              <w:rPr>
                <w:sz w:val="22"/>
                <w:szCs w:val="22"/>
              </w:rPr>
            </w:pPr>
          </w:p>
          <w:p w14:paraId="6E335673" w14:textId="36163C3B" w:rsidR="00E83588" w:rsidRPr="00E83588" w:rsidRDefault="00F156FB" w:rsidP="00E83588">
            <w:pPr>
              <w:pStyle w:val="TableRow"/>
              <w:rPr>
                <w:sz w:val="22"/>
                <w:szCs w:val="22"/>
              </w:rPr>
            </w:pPr>
            <w:r>
              <w:rPr>
                <w:sz w:val="22"/>
                <w:szCs w:val="22"/>
              </w:rPr>
              <w:t xml:space="preserve">We will </w:t>
            </w:r>
            <w:r w:rsidR="00E83588">
              <w:rPr>
                <w:sz w:val="22"/>
                <w:szCs w:val="22"/>
              </w:rPr>
              <w:t>undertake wider initiative</w:t>
            </w:r>
            <w:r>
              <w:rPr>
                <w:sz w:val="22"/>
                <w:szCs w:val="22"/>
              </w:rPr>
              <w:t xml:space="preserve">s to support better attendance eg attendance raffle. </w:t>
            </w:r>
          </w:p>
        </w:tc>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887243" w14:textId="77777777" w:rsidR="0036285D" w:rsidRDefault="0036285D" w:rsidP="005B075E">
            <w:pPr>
              <w:spacing w:before="137" w:line="295" w:lineRule="auto"/>
              <w:ind w:left="133" w:right="141"/>
              <w:rPr>
                <w:rFonts w:cs="Arial"/>
                <w:sz w:val="20"/>
                <w:szCs w:val="20"/>
              </w:rPr>
            </w:pPr>
            <w:r>
              <w:rPr>
                <w:rFonts w:cs="Arial"/>
                <w:w w:val="95"/>
                <w:sz w:val="20"/>
                <w:szCs w:val="20"/>
              </w:rPr>
              <w:t>There</w:t>
            </w:r>
            <w:r>
              <w:rPr>
                <w:rFonts w:cs="Arial"/>
                <w:spacing w:val="12"/>
                <w:w w:val="95"/>
                <w:sz w:val="20"/>
                <w:szCs w:val="20"/>
              </w:rPr>
              <w:t xml:space="preserve"> </w:t>
            </w:r>
            <w:r>
              <w:rPr>
                <w:rFonts w:cs="Arial"/>
                <w:w w:val="95"/>
                <w:sz w:val="20"/>
                <w:szCs w:val="20"/>
              </w:rPr>
              <w:t>are</w:t>
            </w:r>
            <w:r>
              <w:rPr>
                <w:rFonts w:cs="Arial"/>
                <w:spacing w:val="13"/>
                <w:w w:val="95"/>
                <w:sz w:val="20"/>
                <w:szCs w:val="20"/>
              </w:rPr>
              <w:t xml:space="preserve"> </w:t>
            </w:r>
            <w:r>
              <w:rPr>
                <w:rFonts w:cs="Arial"/>
                <w:w w:val="95"/>
                <w:sz w:val="20"/>
                <w:szCs w:val="20"/>
              </w:rPr>
              <w:t>a</w:t>
            </w:r>
            <w:r>
              <w:rPr>
                <w:rFonts w:cs="Arial"/>
                <w:spacing w:val="12"/>
                <w:w w:val="95"/>
                <w:sz w:val="20"/>
                <w:szCs w:val="20"/>
              </w:rPr>
              <w:t xml:space="preserve"> </w:t>
            </w:r>
            <w:r>
              <w:rPr>
                <w:rFonts w:cs="Arial"/>
                <w:w w:val="95"/>
                <w:sz w:val="20"/>
                <w:szCs w:val="20"/>
              </w:rPr>
              <w:t>range</w:t>
            </w:r>
            <w:r>
              <w:rPr>
                <w:rFonts w:cs="Arial"/>
                <w:spacing w:val="13"/>
                <w:w w:val="95"/>
                <w:sz w:val="20"/>
                <w:szCs w:val="20"/>
              </w:rPr>
              <w:t xml:space="preserve"> </w:t>
            </w:r>
            <w:r>
              <w:rPr>
                <w:rFonts w:cs="Arial"/>
                <w:w w:val="95"/>
                <w:sz w:val="20"/>
                <w:szCs w:val="20"/>
              </w:rPr>
              <w:t>of</w:t>
            </w:r>
            <w:r>
              <w:rPr>
                <w:rFonts w:cs="Arial"/>
                <w:spacing w:val="12"/>
                <w:w w:val="95"/>
                <w:sz w:val="20"/>
                <w:szCs w:val="20"/>
              </w:rPr>
              <w:t xml:space="preserve"> </w:t>
            </w:r>
            <w:r>
              <w:rPr>
                <w:rFonts w:cs="Arial"/>
                <w:w w:val="95"/>
                <w:sz w:val="20"/>
                <w:szCs w:val="20"/>
              </w:rPr>
              <w:t>approaches</w:t>
            </w:r>
            <w:r>
              <w:rPr>
                <w:rFonts w:cs="Arial"/>
                <w:spacing w:val="13"/>
                <w:w w:val="95"/>
                <w:sz w:val="20"/>
                <w:szCs w:val="20"/>
              </w:rPr>
              <w:t xml:space="preserve"> </w:t>
            </w:r>
            <w:r>
              <w:rPr>
                <w:rFonts w:cs="Arial"/>
                <w:w w:val="95"/>
                <w:sz w:val="20"/>
                <w:szCs w:val="20"/>
              </w:rPr>
              <w:t>which</w:t>
            </w:r>
            <w:r>
              <w:rPr>
                <w:rFonts w:cs="Arial"/>
                <w:spacing w:val="12"/>
                <w:w w:val="95"/>
                <w:sz w:val="20"/>
                <w:szCs w:val="20"/>
              </w:rPr>
              <w:t xml:space="preserve"> </w:t>
            </w:r>
            <w:r>
              <w:rPr>
                <w:rFonts w:cs="Arial"/>
                <w:w w:val="95"/>
                <w:sz w:val="20"/>
                <w:szCs w:val="20"/>
              </w:rPr>
              <w:t>aim</w:t>
            </w:r>
            <w:r>
              <w:rPr>
                <w:rFonts w:cs="Arial"/>
                <w:spacing w:val="13"/>
                <w:w w:val="95"/>
                <w:sz w:val="20"/>
                <w:szCs w:val="20"/>
              </w:rPr>
              <w:t xml:space="preserve"> </w:t>
            </w:r>
            <w:r>
              <w:rPr>
                <w:rFonts w:cs="Arial"/>
                <w:w w:val="95"/>
                <w:sz w:val="20"/>
                <w:szCs w:val="20"/>
              </w:rPr>
              <w:t>to</w:t>
            </w:r>
            <w:r>
              <w:rPr>
                <w:rFonts w:cs="Arial"/>
                <w:spacing w:val="12"/>
                <w:w w:val="95"/>
                <w:sz w:val="20"/>
                <w:szCs w:val="20"/>
              </w:rPr>
              <w:t xml:space="preserve"> </w:t>
            </w:r>
            <w:r>
              <w:rPr>
                <w:rFonts w:cs="Arial"/>
                <w:w w:val="95"/>
                <w:sz w:val="20"/>
                <w:szCs w:val="20"/>
              </w:rPr>
              <w:t>improve</w:t>
            </w:r>
            <w:r>
              <w:rPr>
                <w:rFonts w:cs="Arial"/>
                <w:spacing w:val="13"/>
                <w:w w:val="95"/>
                <w:sz w:val="20"/>
                <w:szCs w:val="20"/>
              </w:rPr>
              <w:t xml:space="preserve"> </w:t>
            </w:r>
            <w:r>
              <w:rPr>
                <w:rFonts w:cs="Arial"/>
                <w:w w:val="95"/>
                <w:sz w:val="20"/>
                <w:szCs w:val="20"/>
              </w:rPr>
              <w:t>school</w:t>
            </w:r>
            <w:r>
              <w:rPr>
                <w:rFonts w:cs="Arial"/>
                <w:spacing w:val="12"/>
                <w:w w:val="95"/>
                <w:sz w:val="20"/>
                <w:szCs w:val="20"/>
              </w:rPr>
              <w:t xml:space="preserve"> </w:t>
            </w:r>
            <w:r>
              <w:rPr>
                <w:rFonts w:cs="Arial"/>
                <w:w w:val="95"/>
                <w:sz w:val="20"/>
                <w:szCs w:val="20"/>
              </w:rPr>
              <w:t>attendance.</w:t>
            </w:r>
            <w:r>
              <w:rPr>
                <w:rFonts w:cs="Arial"/>
                <w:spacing w:val="13"/>
                <w:w w:val="95"/>
                <w:sz w:val="20"/>
                <w:szCs w:val="20"/>
              </w:rPr>
              <w:t xml:space="preserve"> </w:t>
            </w:r>
            <w:r>
              <w:rPr>
                <w:rFonts w:cs="Arial"/>
                <w:w w:val="95"/>
                <w:sz w:val="20"/>
                <w:szCs w:val="20"/>
              </w:rPr>
              <w:t>Some</w:t>
            </w:r>
            <w:r>
              <w:rPr>
                <w:rFonts w:cs="Arial"/>
                <w:spacing w:val="12"/>
                <w:w w:val="95"/>
                <w:sz w:val="20"/>
                <w:szCs w:val="20"/>
              </w:rPr>
              <w:t xml:space="preserve"> </w:t>
            </w:r>
            <w:r>
              <w:rPr>
                <w:rFonts w:cs="Arial"/>
                <w:w w:val="95"/>
                <w:sz w:val="20"/>
                <w:szCs w:val="20"/>
              </w:rPr>
              <w:t>parental</w:t>
            </w:r>
            <w:r>
              <w:rPr>
                <w:rFonts w:cs="Arial"/>
                <w:spacing w:val="13"/>
                <w:w w:val="95"/>
                <w:sz w:val="20"/>
                <w:szCs w:val="20"/>
              </w:rPr>
              <w:t xml:space="preserve"> </w:t>
            </w:r>
            <w:r>
              <w:rPr>
                <w:rFonts w:cs="Arial"/>
                <w:w w:val="95"/>
                <w:sz w:val="20"/>
                <w:szCs w:val="20"/>
              </w:rPr>
              <w:t>communication</w:t>
            </w:r>
            <w:r>
              <w:rPr>
                <w:rFonts w:cs="Arial"/>
                <w:spacing w:val="1"/>
                <w:w w:val="95"/>
                <w:sz w:val="20"/>
                <w:szCs w:val="20"/>
              </w:rPr>
              <w:t xml:space="preserve"> </w:t>
            </w:r>
            <w:r>
              <w:rPr>
                <w:rFonts w:cs="Arial"/>
                <w:w w:val="95"/>
                <w:sz w:val="20"/>
                <w:szCs w:val="20"/>
              </w:rPr>
              <w:t>approaches</w:t>
            </w:r>
            <w:r>
              <w:rPr>
                <w:rFonts w:cs="Arial"/>
                <w:spacing w:val="21"/>
                <w:w w:val="95"/>
                <w:sz w:val="20"/>
                <w:szCs w:val="20"/>
              </w:rPr>
              <w:t xml:space="preserve"> </w:t>
            </w:r>
            <w:r>
              <w:rPr>
                <w:rFonts w:cs="Arial"/>
                <w:w w:val="95"/>
                <w:sz w:val="20"/>
                <w:szCs w:val="20"/>
              </w:rPr>
              <w:t>and</w:t>
            </w:r>
            <w:r>
              <w:rPr>
                <w:rFonts w:cs="Arial"/>
                <w:spacing w:val="22"/>
                <w:w w:val="95"/>
                <w:sz w:val="20"/>
                <w:szCs w:val="20"/>
              </w:rPr>
              <w:t xml:space="preserve"> </w:t>
            </w:r>
            <w:r>
              <w:rPr>
                <w:rFonts w:cs="Arial"/>
                <w:w w:val="95"/>
                <w:sz w:val="20"/>
                <w:szCs w:val="20"/>
              </w:rPr>
              <w:t>targeted</w:t>
            </w:r>
            <w:r>
              <w:rPr>
                <w:rFonts w:cs="Arial"/>
                <w:spacing w:val="21"/>
                <w:w w:val="95"/>
                <w:sz w:val="20"/>
                <w:szCs w:val="20"/>
              </w:rPr>
              <w:t xml:space="preserve"> </w:t>
            </w:r>
            <w:r>
              <w:rPr>
                <w:rFonts w:cs="Arial"/>
                <w:w w:val="95"/>
                <w:sz w:val="20"/>
                <w:szCs w:val="20"/>
              </w:rPr>
              <w:t>parental</w:t>
            </w:r>
            <w:r>
              <w:rPr>
                <w:rFonts w:cs="Arial"/>
                <w:spacing w:val="22"/>
                <w:w w:val="95"/>
                <w:sz w:val="20"/>
                <w:szCs w:val="20"/>
              </w:rPr>
              <w:t xml:space="preserve"> </w:t>
            </w:r>
            <w:r>
              <w:rPr>
                <w:rFonts w:cs="Arial"/>
                <w:w w:val="95"/>
                <w:sz w:val="20"/>
                <w:szCs w:val="20"/>
              </w:rPr>
              <w:t>engagement</w:t>
            </w:r>
            <w:r>
              <w:rPr>
                <w:rFonts w:cs="Arial"/>
                <w:spacing w:val="21"/>
                <w:w w:val="95"/>
                <w:sz w:val="20"/>
                <w:szCs w:val="20"/>
              </w:rPr>
              <w:t xml:space="preserve"> </w:t>
            </w:r>
            <w:r>
              <w:rPr>
                <w:rFonts w:cs="Arial"/>
                <w:w w:val="95"/>
                <w:sz w:val="20"/>
                <w:szCs w:val="20"/>
              </w:rPr>
              <w:t>interventions</w:t>
            </w:r>
            <w:r>
              <w:rPr>
                <w:rFonts w:cs="Arial"/>
                <w:spacing w:val="22"/>
                <w:w w:val="95"/>
                <w:sz w:val="20"/>
                <w:szCs w:val="20"/>
              </w:rPr>
              <w:t xml:space="preserve"> </w:t>
            </w:r>
            <w:r>
              <w:rPr>
                <w:rFonts w:cs="Arial"/>
                <w:w w:val="95"/>
                <w:sz w:val="20"/>
                <w:szCs w:val="20"/>
              </w:rPr>
              <w:t>show</w:t>
            </w:r>
            <w:r>
              <w:rPr>
                <w:rFonts w:cs="Arial"/>
                <w:spacing w:val="21"/>
                <w:w w:val="95"/>
                <w:sz w:val="20"/>
                <w:szCs w:val="20"/>
              </w:rPr>
              <w:t xml:space="preserve"> </w:t>
            </w:r>
            <w:r>
              <w:rPr>
                <w:rFonts w:cs="Arial"/>
                <w:w w:val="95"/>
                <w:sz w:val="20"/>
                <w:szCs w:val="20"/>
              </w:rPr>
              <w:t>promise</w:t>
            </w:r>
            <w:r>
              <w:rPr>
                <w:rFonts w:cs="Arial"/>
                <w:spacing w:val="22"/>
                <w:w w:val="95"/>
                <w:sz w:val="20"/>
                <w:szCs w:val="20"/>
              </w:rPr>
              <w:t xml:space="preserve"> </w:t>
            </w:r>
            <w:r>
              <w:rPr>
                <w:rFonts w:cs="Arial"/>
                <w:w w:val="95"/>
                <w:sz w:val="20"/>
                <w:szCs w:val="20"/>
              </w:rPr>
              <w:t>in</w:t>
            </w:r>
            <w:r>
              <w:rPr>
                <w:rFonts w:cs="Arial"/>
                <w:spacing w:val="22"/>
                <w:w w:val="95"/>
                <w:sz w:val="20"/>
                <w:szCs w:val="20"/>
              </w:rPr>
              <w:t xml:space="preserve"> </w:t>
            </w:r>
            <w:r>
              <w:rPr>
                <w:rFonts w:cs="Arial"/>
                <w:w w:val="95"/>
                <w:sz w:val="20"/>
                <w:szCs w:val="20"/>
              </w:rPr>
              <w:t>supporting</w:t>
            </w:r>
            <w:r>
              <w:rPr>
                <w:rFonts w:cs="Arial"/>
                <w:spacing w:val="21"/>
                <w:w w:val="95"/>
                <w:sz w:val="20"/>
                <w:szCs w:val="20"/>
              </w:rPr>
              <w:t xml:space="preserve"> </w:t>
            </w:r>
            <w:r>
              <w:rPr>
                <w:rFonts w:cs="Arial"/>
                <w:w w:val="95"/>
                <w:sz w:val="20"/>
                <w:szCs w:val="20"/>
              </w:rPr>
              <w:t>pupil</w:t>
            </w:r>
            <w:r>
              <w:rPr>
                <w:rFonts w:cs="Arial"/>
                <w:spacing w:val="22"/>
                <w:w w:val="95"/>
                <w:sz w:val="20"/>
                <w:szCs w:val="20"/>
              </w:rPr>
              <w:t xml:space="preserve"> </w:t>
            </w:r>
            <w:r>
              <w:rPr>
                <w:rFonts w:cs="Arial"/>
                <w:w w:val="95"/>
                <w:sz w:val="20"/>
                <w:szCs w:val="20"/>
              </w:rPr>
              <w:t>attendance.</w:t>
            </w:r>
            <w:r>
              <w:rPr>
                <w:rFonts w:cs="Arial"/>
                <w:spacing w:val="1"/>
                <w:w w:val="95"/>
                <w:sz w:val="20"/>
                <w:szCs w:val="20"/>
              </w:rPr>
              <w:t xml:space="preserve"> </w:t>
            </w:r>
            <w:r>
              <w:rPr>
                <w:rFonts w:cs="Arial"/>
                <w:sz w:val="20"/>
                <w:szCs w:val="20"/>
              </w:rPr>
              <w:t>Supporting</w:t>
            </w:r>
            <w:r>
              <w:rPr>
                <w:rFonts w:cs="Arial"/>
                <w:spacing w:val="-3"/>
                <w:sz w:val="20"/>
                <w:szCs w:val="20"/>
              </w:rPr>
              <w:t xml:space="preserve"> </w:t>
            </w:r>
            <w:r>
              <w:rPr>
                <w:rFonts w:cs="Arial"/>
                <w:sz w:val="20"/>
                <w:szCs w:val="20"/>
              </w:rPr>
              <w:t>resources:</w:t>
            </w:r>
          </w:p>
          <w:p w14:paraId="0794512E" w14:textId="77777777" w:rsidR="0036285D" w:rsidRDefault="0036285D" w:rsidP="005B075E">
            <w:pPr>
              <w:pStyle w:val="TableRowCentered"/>
              <w:jc w:val="left"/>
              <w:rPr>
                <w:rFonts w:cs="Arial"/>
                <w:sz w:val="20"/>
              </w:rPr>
            </w:pPr>
            <w:r>
              <w:rPr>
                <w:rFonts w:cs="Arial"/>
                <w:w w:val="95"/>
                <w:sz w:val="20"/>
              </w:rPr>
              <w:t>The</w:t>
            </w:r>
            <w:r>
              <w:rPr>
                <w:rFonts w:cs="Arial"/>
                <w:spacing w:val="13"/>
                <w:w w:val="95"/>
                <w:sz w:val="20"/>
              </w:rPr>
              <w:t xml:space="preserve"> </w:t>
            </w:r>
            <w:r>
              <w:rPr>
                <w:rFonts w:cs="Arial"/>
                <w:w w:val="95"/>
                <w:sz w:val="20"/>
              </w:rPr>
              <w:t>EEF</w:t>
            </w:r>
            <w:r>
              <w:rPr>
                <w:rFonts w:cs="Arial"/>
                <w:spacing w:val="13"/>
                <w:w w:val="95"/>
                <w:sz w:val="20"/>
              </w:rPr>
              <w:t xml:space="preserve"> </w:t>
            </w:r>
            <w:r>
              <w:rPr>
                <w:rFonts w:cs="Arial"/>
                <w:w w:val="95"/>
                <w:sz w:val="20"/>
              </w:rPr>
              <w:t>guidance</w:t>
            </w:r>
            <w:r>
              <w:rPr>
                <w:rFonts w:cs="Arial"/>
                <w:spacing w:val="14"/>
                <w:w w:val="95"/>
                <w:sz w:val="20"/>
              </w:rPr>
              <w:t xml:space="preserve"> </w:t>
            </w:r>
            <w:r>
              <w:rPr>
                <w:rFonts w:cs="Arial"/>
                <w:w w:val="95"/>
                <w:sz w:val="20"/>
              </w:rPr>
              <w:t>report</w:t>
            </w:r>
            <w:r>
              <w:rPr>
                <w:rFonts w:cs="Arial"/>
                <w:spacing w:val="13"/>
                <w:w w:val="95"/>
                <w:sz w:val="20"/>
              </w:rPr>
              <w:t xml:space="preserve"> </w:t>
            </w:r>
            <w:r>
              <w:rPr>
                <w:rFonts w:cs="Arial"/>
                <w:w w:val="95"/>
                <w:sz w:val="20"/>
              </w:rPr>
              <w:t>on</w:t>
            </w:r>
            <w:r>
              <w:rPr>
                <w:rFonts w:cs="Arial"/>
                <w:spacing w:val="14"/>
                <w:w w:val="95"/>
                <w:sz w:val="20"/>
              </w:rPr>
              <w:t xml:space="preserve"> </w:t>
            </w:r>
            <w:hyperlink r:id="rId28" w:history="1">
              <w:r>
                <w:rPr>
                  <w:rStyle w:val="Hyperlink"/>
                  <w:color w:val="275B9B"/>
                  <w:w w:val="95"/>
                  <w:sz w:val="20"/>
                </w:rPr>
                <w:t>‘Working</w:t>
              </w:r>
              <w:r>
                <w:rPr>
                  <w:rStyle w:val="Hyperlink"/>
                  <w:color w:val="275B9B"/>
                  <w:spacing w:val="13"/>
                  <w:w w:val="95"/>
                  <w:sz w:val="20"/>
                </w:rPr>
                <w:t xml:space="preserve"> </w:t>
              </w:r>
              <w:r>
                <w:rPr>
                  <w:rStyle w:val="Hyperlink"/>
                  <w:color w:val="275B9B"/>
                  <w:w w:val="95"/>
                  <w:sz w:val="20"/>
                </w:rPr>
                <w:t>with</w:t>
              </w:r>
              <w:r>
                <w:rPr>
                  <w:rStyle w:val="Hyperlink"/>
                  <w:color w:val="275B9B"/>
                  <w:spacing w:val="14"/>
                  <w:w w:val="95"/>
                  <w:sz w:val="20"/>
                </w:rPr>
                <w:t xml:space="preserve"> </w:t>
              </w:r>
              <w:r>
                <w:rPr>
                  <w:rStyle w:val="Hyperlink"/>
                  <w:color w:val="275B9B"/>
                  <w:w w:val="95"/>
                  <w:sz w:val="20"/>
                </w:rPr>
                <w:t>Parents</w:t>
              </w:r>
              <w:r>
                <w:rPr>
                  <w:rStyle w:val="Hyperlink"/>
                  <w:color w:val="275B9B"/>
                  <w:spacing w:val="13"/>
                  <w:w w:val="95"/>
                  <w:sz w:val="20"/>
                </w:rPr>
                <w:t xml:space="preserve"> </w:t>
              </w:r>
              <w:r>
                <w:rPr>
                  <w:rStyle w:val="Hyperlink"/>
                  <w:color w:val="275B9B"/>
                  <w:w w:val="95"/>
                  <w:sz w:val="20"/>
                </w:rPr>
                <w:t>to</w:t>
              </w:r>
              <w:r>
                <w:rPr>
                  <w:rStyle w:val="Hyperlink"/>
                  <w:color w:val="275B9B"/>
                  <w:spacing w:val="14"/>
                  <w:w w:val="95"/>
                  <w:sz w:val="20"/>
                </w:rPr>
                <w:t xml:space="preserve"> </w:t>
              </w:r>
              <w:r>
                <w:rPr>
                  <w:rStyle w:val="Hyperlink"/>
                  <w:color w:val="275B9B"/>
                  <w:w w:val="95"/>
                  <w:sz w:val="20"/>
                </w:rPr>
                <w:t>Support</w:t>
              </w:r>
              <w:r>
                <w:rPr>
                  <w:rStyle w:val="Hyperlink"/>
                  <w:color w:val="275B9B"/>
                  <w:spacing w:val="13"/>
                  <w:w w:val="95"/>
                  <w:sz w:val="20"/>
                </w:rPr>
                <w:t xml:space="preserve"> </w:t>
              </w:r>
              <w:r>
                <w:rPr>
                  <w:rStyle w:val="Hyperlink"/>
                  <w:color w:val="275B9B"/>
                  <w:w w:val="95"/>
                  <w:sz w:val="20"/>
                </w:rPr>
                <w:t>Children’s</w:t>
              </w:r>
              <w:r>
                <w:rPr>
                  <w:rStyle w:val="Hyperlink"/>
                  <w:color w:val="275B9B"/>
                  <w:spacing w:val="14"/>
                  <w:w w:val="95"/>
                  <w:sz w:val="20"/>
                </w:rPr>
                <w:t xml:space="preserve"> </w:t>
              </w:r>
              <w:r>
                <w:rPr>
                  <w:rStyle w:val="Hyperlink"/>
                  <w:color w:val="275B9B"/>
                  <w:w w:val="95"/>
                  <w:sz w:val="20"/>
                </w:rPr>
                <w:t>Learning’</w:t>
              </w:r>
              <w:r>
                <w:rPr>
                  <w:rStyle w:val="Hyperlink"/>
                  <w:color w:val="275B9B"/>
                  <w:spacing w:val="13"/>
                  <w:w w:val="95"/>
                  <w:sz w:val="20"/>
                </w:rPr>
                <w:t xml:space="preserve"> </w:t>
              </w:r>
            </w:hyperlink>
            <w:r>
              <w:rPr>
                <w:rFonts w:cs="Arial"/>
                <w:w w:val="95"/>
                <w:sz w:val="20"/>
              </w:rPr>
              <w:t>includes</w:t>
            </w:r>
            <w:r>
              <w:rPr>
                <w:rFonts w:cs="Arial"/>
                <w:spacing w:val="14"/>
                <w:w w:val="95"/>
                <w:sz w:val="20"/>
              </w:rPr>
              <w:t xml:space="preserve"> </w:t>
            </w:r>
            <w:r>
              <w:rPr>
                <w:rFonts w:cs="Arial"/>
                <w:w w:val="95"/>
                <w:sz w:val="20"/>
              </w:rPr>
              <w:t>a</w:t>
            </w:r>
            <w:r>
              <w:rPr>
                <w:rFonts w:cs="Arial"/>
                <w:spacing w:val="13"/>
                <w:w w:val="95"/>
                <w:sz w:val="20"/>
              </w:rPr>
              <w:t xml:space="preserve"> </w:t>
            </w:r>
            <w:r>
              <w:rPr>
                <w:rFonts w:cs="Arial"/>
                <w:w w:val="95"/>
                <w:sz w:val="20"/>
              </w:rPr>
              <w:t>focus</w:t>
            </w:r>
            <w:r>
              <w:rPr>
                <w:rFonts w:cs="Arial"/>
                <w:spacing w:val="1"/>
                <w:w w:val="95"/>
                <w:sz w:val="20"/>
              </w:rPr>
              <w:t xml:space="preserve"> </w:t>
            </w:r>
            <w:r>
              <w:rPr>
                <w:rFonts w:cs="Arial"/>
                <w:sz w:val="20"/>
              </w:rPr>
              <w:t>on</w:t>
            </w:r>
            <w:r>
              <w:rPr>
                <w:rFonts w:cs="Arial"/>
                <w:spacing w:val="-7"/>
                <w:sz w:val="20"/>
              </w:rPr>
              <w:t xml:space="preserve"> </w:t>
            </w:r>
            <w:r>
              <w:rPr>
                <w:rFonts w:cs="Arial"/>
                <w:sz w:val="20"/>
              </w:rPr>
              <w:t>offering</w:t>
            </w:r>
            <w:r>
              <w:rPr>
                <w:rFonts w:cs="Arial"/>
                <w:spacing w:val="-7"/>
                <w:sz w:val="20"/>
              </w:rPr>
              <w:t xml:space="preserve"> </w:t>
            </w:r>
            <w:r>
              <w:rPr>
                <w:rFonts w:cs="Arial"/>
                <w:sz w:val="20"/>
              </w:rPr>
              <w:t>more</w:t>
            </w:r>
            <w:r>
              <w:rPr>
                <w:rFonts w:cs="Arial"/>
                <w:spacing w:val="-6"/>
                <w:sz w:val="20"/>
              </w:rPr>
              <w:t xml:space="preserve"> </w:t>
            </w:r>
            <w:r>
              <w:rPr>
                <w:rFonts w:cs="Arial"/>
                <w:sz w:val="20"/>
              </w:rPr>
              <w:t>intensive</w:t>
            </w:r>
            <w:r>
              <w:rPr>
                <w:rFonts w:cs="Arial"/>
                <w:spacing w:val="-7"/>
                <w:sz w:val="20"/>
              </w:rPr>
              <w:t xml:space="preserve"> </w:t>
            </w:r>
            <w:r>
              <w:rPr>
                <w:rFonts w:cs="Arial"/>
                <w:sz w:val="20"/>
              </w:rPr>
              <w:t>support,</w:t>
            </w:r>
            <w:r>
              <w:rPr>
                <w:rFonts w:cs="Arial"/>
                <w:spacing w:val="-7"/>
                <w:sz w:val="20"/>
              </w:rPr>
              <w:t xml:space="preserve"> </w:t>
            </w:r>
            <w:r>
              <w:rPr>
                <w:rFonts w:cs="Arial"/>
                <w:sz w:val="20"/>
              </w:rPr>
              <w:t>which</w:t>
            </w:r>
            <w:r>
              <w:rPr>
                <w:rFonts w:cs="Arial"/>
                <w:spacing w:val="-6"/>
                <w:sz w:val="20"/>
              </w:rPr>
              <w:t xml:space="preserve"> </w:t>
            </w:r>
            <w:r>
              <w:rPr>
                <w:rFonts w:cs="Arial"/>
                <w:sz w:val="20"/>
              </w:rPr>
              <w:t>can</w:t>
            </w:r>
            <w:r>
              <w:rPr>
                <w:rFonts w:cs="Arial"/>
                <w:spacing w:val="-7"/>
                <w:sz w:val="20"/>
              </w:rPr>
              <w:t xml:space="preserve"> </w:t>
            </w:r>
            <w:r>
              <w:rPr>
                <w:rFonts w:cs="Arial"/>
                <w:sz w:val="20"/>
              </w:rPr>
              <w:t>include</w:t>
            </w:r>
            <w:r>
              <w:rPr>
                <w:rFonts w:cs="Arial"/>
                <w:spacing w:val="-7"/>
                <w:sz w:val="20"/>
              </w:rPr>
              <w:t xml:space="preserve"> </w:t>
            </w:r>
            <w:r>
              <w:rPr>
                <w:rFonts w:cs="Arial"/>
                <w:sz w:val="20"/>
              </w:rPr>
              <w:t>approaches</w:t>
            </w:r>
            <w:r>
              <w:rPr>
                <w:rFonts w:cs="Arial"/>
                <w:spacing w:val="-6"/>
                <w:sz w:val="20"/>
              </w:rPr>
              <w:t xml:space="preserve"> </w:t>
            </w:r>
            <w:r>
              <w:rPr>
                <w:rFonts w:cs="Arial"/>
                <w:sz w:val="20"/>
              </w:rPr>
              <w:t>to</w:t>
            </w:r>
            <w:r>
              <w:rPr>
                <w:rFonts w:cs="Arial"/>
                <w:spacing w:val="-7"/>
                <w:sz w:val="20"/>
              </w:rPr>
              <w:t xml:space="preserve"> </w:t>
            </w:r>
            <w:r>
              <w:rPr>
                <w:rFonts w:cs="Arial"/>
                <w:sz w:val="20"/>
              </w:rPr>
              <w:t>support</w:t>
            </w:r>
            <w:r>
              <w:rPr>
                <w:rFonts w:cs="Arial"/>
                <w:spacing w:val="-6"/>
                <w:sz w:val="20"/>
              </w:rPr>
              <w:t xml:space="preserve"> </w:t>
            </w:r>
            <w:r>
              <w:rPr>
                <w:rFonts w:cs="Arial"/>
                <w:sz w:val="20"/>
              </w:rPr>
              <w:t>attendance</w:t>
            </w:r>
          </w:p>
        </w:tc>
        <w:tc>
          <w:tcPr>
            <w:tcW w:w="2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FB0735" w14:textId="4A105ECC" w:rsidR="0036285D" w:rsidRDefault="00E83588" w:rsidP="005B075E">
            <w:pPr>
              <w:pStyle w:val="TableRowCentered"/>
              <w:jc w:val="left"/>
              <w:rPr>
                <w:sz w:val="22"/>
                <w:highlight w:val="green"/>
              </w:rPr>
            </w:pPr>
            <w:r w:rsidRPr="00E83588">
              <w:rPr>
                <w:sz w:val="22"/>
              </w:rPr>
              <w:t>3</w:t>
            </w:r>
          </w:p>
        </w:tc>
      </w:tr>
      <w:tr w:rsidR="0036285D" w14:paraId="5AF43825" w14:textId="77777777" w:rsidTr="00E83588">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7F513DD3" w14:textId="77777777" w:rsidR="0036285D" w:rsidRDefault="0036285D" w:rsidP="005B075E">
            <w:pPr>
              <w:pStyle w:val="TableRow"/>
              <w:rPr>
                <w:rFonts w:cs="Arial"/>
                <w:b/>
                <w:sz w:val="22"/>
                <w:szCs w:val="22"/>
              </w:rPr>
            </w:pPr>
            <w:r w:rsidRPr="00E83588">
              <w:rPr>
                <w:rFonts w:cs="Arial"/>
                <w:b/>
                <w:sz w:val="22"/>
                <w:szCs w:val="22"/>
              </w:rPr>
              <w:t xml:space="preserve">Extracurricular activities, including sports, outdoor activities, arts, culture and trips </w:t>
            </w:r>
          </w:p>
          <w:p w14:paraId="6662665C" w14:textId="77777777" w:rsidR="00E83588" w:rsidRDefault="00E83588" w:rsidP="005B075E">
            <w:pPr>
              <w:pStyle w:val="TableRow"/>
              <w:rPr>
                <w:rFonts w:cs="Arial"/>
                <w:sz w:val="22"/>
                <w:szCs w:val="22"/>
              </w:rPr>
            </w:pPr>
            <w:r>
              <w:rPr>
                <w:rFonts w:cs="Arial"/>
                <w:sz w:val="22"/>
                <w:szCs w:val="22"/>
              </w:rPr>
              <w:t xml:space="preserve">We will ensure that all children have access to a wide range of activities.  </w:t>
            </w:r>
          </w:p>
          <w:p w14:paraId="6D0A8728" w14:textId="77777777" w:rsidR="00F156FB" w:rsidRDefault="00F156FB" w:rsidP="005B075E">
            <w:pPr>
              <w:pStyle w:val="TableRow"/>
              <w:rPr>
                <w:rFonts w:cs="Arial"/>
                <w:sz w:val="22"/>
                <w:szCs w:val="22"/>
              </w:rPr>
            </w:pPr>
            <w:r>
              <w:rPr>
                <w:rFonts w:cs="Arial"/>
                <w:sz w:val="22"/>
                <w:szCs w:val="22"/>
              </w:rPr>
              <w:lastRenderedPageBreak/>
              <w:t>Support for pupils who are unable to access trips for financial reasons.</w:t>
            </w:r>
          </w:p>
          <w:p w14:paraId="74FD3A9B" w14:textId="76E5E837" w:rsidR="00F156FB" w:rsidRPr="00E83588" w:rsidRDefault="00F156FB" w:rsidP="005B075E">
            <w:pPr>
              <w:pStyle w:val="TableRow"/>
              <w:rPr>
                <w:sz w:val="22"/>
                <w:szCs w:val="22"/>
              </w:rPr>
            </w:pPr>
          </w:p>
        </w:tc>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BE4B03" w14:textId="77777777" w:rsidR="0036285D" w:rsidRDefault="0036285D" w:rsidP="005B075E">
            <w:pPr>
              <w:spacing w:before="137" w:line="295" w:lineRule="auto"/>
              <w:ind w:left="133" w:right="141"/>
              <w:rPr>
                <w:rFonts w:cs="Arial"/>
                <w:sz w:val="20"/>
                <w:szCs w:val="20"/>
              </w:rPr>
            </w:pPr>
            <w:r>
              <w:rPr>
                <w:rFonts w:cs="Arial"/>
                <w:w w:val="95"/>
                <w:sz w:val="20"/>
                <w:szCs w:val="20"/>
              </w:rPr>
              <w:lastRenderedPageBreak/>
              <w:t>Extracurricular</w:t>
            </w:r>
            <w:r>
              <w:rPr>
                <w:rFonts w:cs="Arial"/>
                <w:spacing w:val="17"/>
                <w:w w:val="95"/>
                <w:sz w:val="20"/>
                <w:szCs w:val="20"/>
              </w:rPr>
              <w:t xml:space="preserve"> </w:t>
            </w:r>
            <w:r>
              <w:rPr>
                <w:rFonts w:cs="Arial"/>
                <w:w w:val="95"/>
                <w:sz w:val="20"/>
                <w:szCs w:val="20"/>
              </w:rPr>
              <w:t>activities</w:t>
            </w:r>
            <w:r>
              <w:rPr>
                <w:rFonts w:cs="Arial"/>
                <w:spacing w:val="17"/>
                <w:w w:val="95"/>
                <w:sz w:val="20"/>
                <w:szCs w:val="20"/>
              </w:rPr>
              <w:t xml:space="preserve"> </w:t>
            </w:r>
            <w:r>
              <w:rPr>
                <w:rFonts w:cs="Arial"/>
                <w:w w:val="95"/>
                <w:sz w:val="20"/>
                <w:szCs w:val="20"/>
              </w:rPr>
              <w:t>are</w:t>
            </w:r>
            <w:r>
              <w:rPr>
                <w:rFonts w:cs="Arial"/>
                <w:spacing w:val="17"/>
                <w:w w:val="95"/>
                <w:sz w:val="20"/>
                <w:szCs w:val="20"/>
              </w:rPr>
              <w:t xml:space="preserve"> </w:t>
            </w:r>
            <w:r>
              <w:rPr>
                <w:rFonts w:cs="Arial"/>
                <w:w w:val="95"/>
                <w:sz w:val="20"/>
                <w:szCs w:val="20"/>
              </w:rPr>
              <w:t>an</w:t>
            </w:r>
            <w:r>
              <w:rPr>
                <w:rFonts w:cs="Arial"/>
                <w:spacing w:val="17"/>
                <w:w w:val="95"/>
                <w:sz w:val="20"/>
                <w:szCs w:val="20"/>
              </w:rPr>
              <w:t xml:space="preserve"> </w:t>
            </w:r>
            <w:r>
              <w:rPr>
                <w:rFonts w:cs="Arial"/>
                <w:w w:val="95"/>
                <w:sz w:val="20"/>
                <w:szCs w:val="20"/>
              </w:rPr>
              <w:t>important</w:t>
            </w:r>
            <w:r>
              <w:rPr>
                <w:rFonts w:cs="Arial"/>
                <w:spacing w:val="17"/>
                <w:w w:val="95"/>
                <w:sz w:val="20"/>
                <w:szCs w:val="20"/>
              </w:rPr>
              <w:t xml:space="preserve"> </w:t>
            </w:r>
            <w:r>
              <w:rPr>
                <w:rFonts w:cs="Arial"/>
                <w:w w:val="95"/>
                <w:sz w:val="20"/>
                <w:szCs w:val="20"/>
              </w:rPr>
              <w:t>part</w:t>
            </w:r>
            <w:r>
              <w:rPr>
                <w:rFonts w:cs="Arial"/>
                <w:spacing w:val="17"/>
                <w:w w:val="95"/>
                <w:sz w:val="20"/>
                <w:szCs w:val="20"/>
              </w:rPr>
              <w:t xml:space="preserve"> </w:t>
            </w:r>
            <w:r>
              <w:rPr>
                <w:rFonts w:cs="Arial"/>
                <w:w w:val="95"/>
                <w:sz w:val="20"/>
                <w:szCs w:val="20"/>
              </w:rPr>
              <w:t>of</w:t>
            </w:r>
            <w:r>
              <w:rPr>
                <w:rFonts w:cs="Arial"/>
                <w:spacing w:val="17"/>
                <w:w w:val="95"/>
                <w:sz w:val="20"/>
                <w:szCs w:val="20"/>
              </w:rPr>
              <w:t xml:space="preserve"> </w:t>
            </w:r>
            <w:r>
              <w:rPr>
                <w:rFonts w:cs="Arial"/>
                <w:w w:val="95"/>
                <w:sz w:val="20"/>
                <w:szCs w:val="20"/>
              </w:rPr>
              <w:t>education</w:t>
            </w:r>
            <w:r>
              <w:rPr>
                <w:rFonts w:cs="Arial"/>
                <w:spacing w:val="17"/>
                <w:w w:val="95"/>
                <w:sz w:val="20"/>
                <w:szCs w:val="20"/>
              </w:rPr>
              <w:t xml:space="preserve"> </w:t>
            </w:r>
            <w:r>
              <w:rPr>
                <w:rFonts w:cs="Arial"/>
                <w:w w:val="95"/>
                <w:sz w:val="20"/>
                <w:szCs w:val="20"/>
              </w:rPr>
              <w:t>in</w:t>
            </w:r>
            <w:r>
              <w:rPr>
                <w:rFonts w:cs="Arial"/>
                <w:spacing w:val="17"/>
                <w:w w:val="95"/>
                <w:sz w:val="20"/>
                <w:szCs w:val="20"/>
              </w:rPr>
              <w:t xml:space="preserve"> </w:t>
            </w:r>
            <w:r>
              <w:rPr>
                <w:rFonts w:cs="Arial"/>
                <w:w w:val="95"/>
                <w:sz w:val="20"/>
                <w:szCs w:val="20"/>
              </w:rPr>
              <w:t>its</w:t>
            </w:r>
            <w:r>
              <w:rPr>
                <w:rFonts w:cs="Arial"/>
                <w:spacing w:val="17"/>
                <w:w w:val="95"/>
                <w:sz w:val="20"/>
                <w:szCs w:val="20"/>
              </w:rPr>
              <w:t xml:space="preserve"> </w:t>
            </w:r>
            <w:r>
              <w:rPr>
                <w:rFonts w:cs="Arial"/>
                <w:w w:val="95"/>
                <w:sz w:val="20"/>
                <w:szCs w:val="20"/>
              </w:rPr>
              <w:t>own</w:t>
            </w:r>
            <w:r>
              <w:rPr>
                <w:rFonts w:cs="Arial"/>
                <w:spacing w:val="17"/>
                <w:w w:val="95"/>
                <w:sz w:val="20"/>
                <w:szCs w:val="20"/>
              </w:rPr>
              <w:t xml:space="preserve"> </w:t>
            </w:r>
            <w:r>
              <w:rPr>
                <w:rFonts w:cs="Arial"/>
                <w:w w:val="95"/>
                <w:sz w:val="20"/>
                <w:szCs w:val="20"/>
              </w:rPr>
              <w:t>right.</w:t>
            </w:r>
            <w:r>
              <w:rPr>
                <w:rFonts w:cs="Arial"/>
                <w:spacing w:val="17"/>
                <w:w w:val="95"/>
                <w:sz w:val="20"/>
                <w:szCs w:val="20"/>
              </w:rPr>
              <w:t xml:space="preserve"> </w:t>
            </w:r>
            <w:r>
              <w:rPr>
                <w:rFonts w:cs="Arial"/>
                <w:w w:val="95"/>
                <w:sz w:val="20"/>
                <w:szCs w:val="20"/>
              </w:rPr>
              <w:t>These</w:t>
            </w:r>
            <w:r>
              <w:rPr>
                <w:rFonts w:cs="Arial"/>
                <w:spacing w:val="17"/>
                <w:w w:val="95"/>
                <w:sz w:val="20"/>
                <w:szCs w:val="20"/>
              </w:rPr>
              <w:t xml:space="preserve"> </w:t>
            </w:r>
            <w:r>
              <w:rPr>
                <w:rFonts w:cs="Arial"/>
                <w:w w:val="95"/>
                <w:sz w:val="20"/>
                <w:szCs w:val="20"/>
              </w:rPr>
              <w:t>approaches</w:t>
            </w:r>
            <w:r>
              <w:rPr>
                <w:rFonts w:cs="Arial"/>
                <w:spacing w:val="17"/>
                <w:w w:val="95"/>
                <w:sz w:val="20"/>
                <w:szCs w:val="20"/>
              </w:rPr>
              <w:t xml:space="preserve"> </w:t>
            </w:r>
            <w:r>
              <w:rPr>
                <w:rFonts w:cs="Arial"/>
                <w:w w:val="95"/>
                <w:sz w:val="20"/>
                <w:szCs w:val="20"/>
              </w:rPr>
              <w:t>may</w:t>
            </w:r>
            <w:r>
              <w:rPr>
                <w:rFonts w:cs="Arial"/>
                <w:spacing w:val="17"/>
                <w:w w:val="95"/>
                <w:sz w:val="20"/>
                <w:szCs w:val="20"/>
              </w:rPr>
              <w:t xml:space="preserve"> </w:t>
            </w:r>
            <w:r>
              <w:rPr>
                <w:rFonts w:cs="Arial"/>
                <w:w w:val="95"/>
                <w:sz w:val="20"/>
                <w:szCs w:val="20"/>
              </w:rPr>
              <w:t>increase</w:t>
            </w:r>
            <w:r>
              <w:rPr>
                <w:rFonts w:cs="Arial"/>
                <w:spacing w:val="1"/>
                <w:w w:val="95"/>
                <w:sz w:val="20"/>
                <w:szCs w:val="20"/>
              </w:rPr>
              <w:t xml:space="preserve"> </w:t>
            </w:r>
            <w:r>
              <w:rPr>
                <w:rFonts w:cs="Arial"/>
                <w:sz w:val="20"/>
                <w:szCs w:val="20"/>
              </w:rPr>
              <w:t>engagement in learning, but it is important to consider how increased engagement will be translated into</w:t>
            </w:r>
            <w:r>
              <w:rPr>
                <w:rFonts w:cs="Arial"/>
                <w:spacing w:val="1"/>
                <w:sz w:val="20"/>
                <w:szCs w:val="20"/>
              </w:rPr>
              <w:t xml:space="preserve"> </w:t>
            </w:r>
            <w:r>
              <w:rPr>
                <w:rFonts w:cs="Arial"/>
                <w:sz w:val="20"/>
                <w:szCs w:val="20"/>
              </w:rPr>
              <w:t>improved</w:t>
            </w:r>
            <w:r>
              <w:rPr>
                <w:rFonts w:cs="Arial"/>
                <w:spacing w:val="-1"/>
                <w:sz w:val="20"/>
                <w:szCs w:val="20"/>
              </w:rPr>
              <w:t xml:space="preserve"> </w:t>
            </w:r>
            <w:r>
              <w:rPr>
                <w:rFonts w:cs="Arial"/>
                <w:sz w:val="20"/>
                <w:szCs w:val="20"/>
              </w:rPr>
              <w:t>teaching and learning. Supporting resources:</w:t>
            </w:r>
          </w:p>
          <w:p w14:paraId="6C5091EC" w14:textId="77777777" w:rsidR="0036285D" w:rsidRDefault="0036285D" w:rsidP="0036285D">
            <w:pPr>
              <w:widowControl w:val="0"/>
              <w:numPr>
                <w:ilvl w:val="0"/>
                <w:numId w:val="29"/>
              </w:numPr>
              <w:tabs>
                <w:tab w:val="left" w:pos="361"/>
              </w:tabs>
              <w:suppressAutoHyphens w:val="0"/>
              <w:autoSpaceDE w:val="0"/>
              <w:spacing w:before="58" w:after="0" w:line="240" w:lineRule="auto"/>
              <w:ind w:hanging="228"/>
              <w:rPr>
                <w:rFonts w:cs="Arial"/>
                <w:sz w:val="20"/>
                <w:szCs w:val="20"/>
              </w:rPr>
            </w:pPr>
            <w:r>
              <w:rPr>
                <w:rFonts w:cs="Arial"/>
                <w:w w:val="95"/>
                <w:sz w:val="20"/>
                <w:szCs w:val="20"/>
              </w:rPr>
              <w:lastRenderedPageBreak/>
              <w:t>The</w:t>
            </w:r>
            <w:r>
              <w:rPr>
                <w:rFonts w:cs="Arial"/>
                <w:spacing w:val="7"/>
                <w:w w:val="95"/>
                <w:sz w:val="20"/>
                <w:szCs w:val="20"/>
              </w:rPr>
              <w:t xml:space="preserve"> </w:t>
            </w:r>
            <w:r>
              <w:rPr>
                <w:rFonts w:cs="Arial"/>
                <w:w w:val="95"/>
                <w:sz w:val="20"/>
                <w:szCs w:val="20"/>
              </w:rPr>
              <w:t>EEF</w:t>
            </w:r>
            <w:r>
              <w:rPr>
                <w:rFonts w:cs="Arial"/>
                <w:spacing w:val="7"/>
                <w:w w:val="95"/>
                <w:sz w:val="20"/>
                <w:szCs w:val="20"/>
              </w:rPr>
              <w:t xml:space="preserve"> </w:t>
            </w:r>
            <w:r>
              <w:rPr>
                <w:rFonts w:cs="Arial"/>
                <w:w w:val="95"/>
                <w:sz w:val="20"/>
                <w:szCs w:val="20"/>
              </w:rPr>
              <w:t>Toolkit</w:t>
            </w:r>
            <w:r>
              <w:rPr>
                <w:rFonts w:cs="Arial"/>
                <w:spacing w:val="7"/>
                <w:w w:val="95"/>
                <w:sz w:val="20"/>
                <w:szCs w:val="20"/>
              </w:rPr>
              <w:t xml:space="preserve"> </w:t>
            </w:r>
            <w:r>
              <w:rPr>
                <w:rFonts w:cs="Arial"/>
                <w:w w:val="95"/>
                <w:sz w:val="20"/>
                <w:szCs w:val="20"/>
              </w:rPr>
              <w:t>has</w:t>
            </w:r>
            <w:r>
              <w:rPr>
                <w:rFonts w:cs="Arial"/>
                <w:spacing w:val="7"/>
                <w:w w:val="95"/>
                <w:sz w:val="20"/>
                <w:szCs w:val="20"/>
              </w:rPr>
              <w:t xml:space="preserve"> </w:t>
            </w:r>
            <w:r>
              <w:rPr>
                <w:rFonts w:cs="Arial"/>
                <w:w w:val="95"/>
                <w:sz w:val="20"/>
                <w:szCs w:val="20"/>
              </w:rPr>
              <w:t>a</w:t>
            </w:r>
            <w:r>
              <w:rPr>
                <w:rFonts w:cs="Arial"/>
                <w:spacing w:val="7"/>
                <w:w w:val="95"/>
                <w:sz w:val="20"/>
                <w:szCs w:val="20"/>
              </w:rPr>
              <w:t xml:space="preserve"> </w:t>
            </w:r>
            <w:r>
              <w:rPr>
                <w:rFonts w:cs="Arial"/>
                <w:w w:val="95"/>
                <w:sz w:val="20"/>
                <w:szCs w:val="20"/>
              </w:rPr>
              <w:t>strand</w:t>
            </w:r>
            <w:r>
              <w:rPr>
                <w:rFonts w:cs="Arial"/>
                <w:spacing w:val="8"/>
                <w:w w:val="95"/>
                <w:sz w:val="20"/>
                <w:szCs w:val="20"/>
              </w:rPr>
              <w:t xml:space="preserve"> </w:t>
            </w:r>
            <w:r>
              <w:rPr>
                <w:rFonts w:cs="Arial"/>
                <w:w w:val="95"/>
                <w:sz w:val="20"/>
                <w:szCs w:val="20"/>
              </w:rPr>
              <w:t>on</w:t>
            </w:r>
            <w:r>
              <w:rPr>
                <w:rFonts w:cs="Arial"/>
                <w:spacing w:val="7"/>
                <w:w w:val="95"/>
                <w:sz w:val="20"/>
                <w:szCs w:val="20"/>
              </w:rPr>
              <w:t xml:space="preserve"> </w:t>
            </w:r>
            <w:hyperlink r:id="rId29" w:history="1">
              <w:r>
                <w:rPr>
                  <w:rStyle w:val="Hyperlink"/>
                  <w:color w:val="275B9B"/>
                  <w:w w:val="95"/>
                  <w:sz w:val="20"/>
                  <w:szCs w:val="20"/>
                </w:rPr>
                <w:t>arts</w:t>
              </w:r>
              <w:r>
                <w:rPr>
                  <w:rStyle w:val="Hyperlink"/>
                  <w:color w:val="275B9B"/>
                  <w:spacing w:val="7"/>
                  <w:w w:val="95"/>
                  <w:sz w:val="20"/>
                  <w:szCs w:val="20"/>
                </w:rPr>
                <w:t xml:space="preserve"> </w:t>
              </w:r>
              <w:r>
                <w:rPr>
                  <w:rStyle w:val="Hyperlink"/>
                  <w:color w:val="275B9B"/>
                  <w:w w:val="95"/>
                  <w:sz w:val="20"/>
                  <w:szCs w:val="20"/>
                </w:rPr>
                <w:t>participation</w:t>
              </w:r>
            </w:hyperlink>
            <w:r>
              <w:rPr>
                <w:rFonts w:cs="Arial"/>
                <w:color w:val="275B9B"/>
                <w:w w:val="95"/>
                <w:sz w:val="20"/>
                <w:szCs w:val="20"/>
              </w:rPr>
              <w:t>.</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AF0C9" w14:textId="28C1A99F" w:rsidR="0036285D" w:rsidRDefault="00E83588" w:rsidP="005B075E">
            <w:pPr>
              <w:pStyle w:val="TableRowCentered"/>
              <w:jc w:val="left"/>
              <w:rPr>
                <w:sz w:val="22"/>
                <w:highlight w:val="green"/>
              </w:rPr>
            </w:pPr>
            <w:r w:rsidRPr="00E83588">
              <w:rPr>
                <w:sz w:val="22"/>
              </w:rPr>
              <w:lastRenderedPageBreak/>
              <w:t>5</w:t>
            </w:r>
          </w:p>
        </w:tc>
      </w:tr>
      <w:tr w:rsidR="0036285D" w14:paraId="7982113A" w14:textId="77777777" w:rsidTr="00E83588">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0DB5C51D" w14:textId="77777777" w:rsidR="0036285D" w:rsidRPr="00E83588" w:rsidRDefault="0036285D" w:rsidP="005B075E">
            <w:pPr>
              <w:pStyle w:val="TableRow"/>
              <w:rPr>
                <w:b/>
                <w:i/>
                <w:sz w:val="22"/>
                <w:szCs w:val="22"/>
              </w:rPr>
            </w:pPr>
            <w:r w:rsidRPr="00E83588">
              <w:rPr>
                <w:rFonts w:cs="Arial"/>
                <w:b/>
                <w:sz w:val="22"/>
                <w:szCs w:val="22"/>
              </w:rPr>
              <w:t>Breakfast clubs and meal provision</w:t>
            </w:r>
          </w:p>
        </w:tc>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57A1A9" w14:textId="77777777" w:rsidR="0036285D" w:rsidRDefault="0036285D" w:rsidP="005B075E">
            <w:pPr>
              <w:spacing w:before="128" w:line="295" w:lineRule="auto"/>
              <w:ind w:left="133" w:right="373"/>
              <w:rPr>
                <w:rFonts w:cs="Arial"/>
                <w:sz w:val="20"/>
                <w:szCs w:val="20"/>
              </w:rPr>
            </w:pPr>
            <w:r>
              <w:rPr>
                <w:rFonts w:cs="Arial"/>
                <w:w w:val="95"/>
                <w:sz w:val="20"/>
                <w:szCs w:val="20"/>
              </w:rPr>
              <w:t>There</w:t>
            </w:r>
            <w:r>
              <w:rPr>
                <w:rFonts w:cs="Arial"/>
                <w:spacing w:val="19"/>
                <w:w w:val="95"/>
                <w:sz w:val="20"/>
                <w:szCs w:val="20"/>
              </w:rPr>
              <w:t xml:space="preserve"> </w:t>
            </w:r>
            <w:r>
              <w:rPr>
                <w:rFonts w:cs="Arial"/>
                <w:w w:val="95"/>
                <w:sz w:val="20"/>
                <w:szCs w:val="20"/>
              </w:rPr>
              <w:t>is</w:t>
            </w:r>
            <w:r>
              <w:rPr>
                <w:rFonts w:cs="Arial"/>
                <w:spacing w:val="19"/>
                <w:w w:val="95"/>
                <w:sz w:val="20"/>
                <w:szCs w:val="20"/>
              </w:rPr>
              <w:t xml:space="preserve"> </w:t>
            </w:r>
            <w:r>
              <w:rPr>
                <w:rFonts w:cs="Arial"/>
                <w:w w:val="95"/>
                <w:sz w:val="20"/>
                <w:szCs w:val="20"/>
              </w:rPr>
              <w:t>some</w:t>
            </w:r>
            <w:r>
              <w:rPr>
                <w:rFonts w:cs="Arial"/>
                <w:spacing w:val="19"/>
                <w:w w:val="95"/>
                <w:sz w:val="20"/>
                <w:szCs w:val="20"/>
              </w:rPr>
              <w:t xml:space="preserve"> </w:t>
            </w:r>
            <w:r>
              <w:rPr>
                <w:rFonts w:cs="Arial"/>
                <w:w w:val="95"/>
                <w:sz w:val="20"/>
                <w:szCs w:val="20"/>
              </w:rPr>
              <w:t>evidence</w:t>
            </w:r>
            <w:r>
              <w:rPr>
                <w:rFonts w:cs="Arial"/>
                <w:spacing w:val="19"/>
                <w:w w:val="95"/>
                <w:sz w:val="20"/>
                <w:szCs w:val="20"/>
              </w:rPr>
              <w:t xml:space="preserve"> </w:t>
            </w:r>
            <w:r>
              <w:rPr>
                <w:rFonts w:cs="Arial"/>
                <w:w w:val="95"/>
                <w:sz w:val="20"/>
                <w:szCs w:val="20"/>
              </w:rPr>
              <w:t>that</w:t>
            </w:r>
            <w:r>
              <w:rPr>
                <w:rFonts w:cs="Arial"/>
                <w:spacing w:val="19"/>
                <w:w w:val="95"/>
                <w:sz w:val="20"/>
                <w:szCs w:val="20"/>
              </w:rPr>
              <w:t xml:space="preserve"> </w:t>
            </w:r>
            <w:r>
              <w:rPr>
                <w:rFonts w:cs="Arial"/>
                <w:w w:val="95"/>
                <w:sz w:val="20"/>
                <w:szCs w:val="20"/>
              </w:rPr>
              <w:t>providing</w:t>
            </w:r>
            <w:r>
              <w:rPr>
                <w:rFonts w:cs="Arial"/>
                <w:spacing w:val="19"/>
                <w:w w:val="95"/>
                <w:sz w:val="20"/>
                <w:szCs w:val="20"/>
              </w:rPr>
              <w:t xml:space="preserve"> </w:t>
            </w:r>
            <w:r>
              <w:rPr>
                <w:rFonts w:cs="Arial"/>
                <w:w w:val="95"/>
                <w:sz w:val="20"/>
                <w:szCs w:val="20"/>
              </w:rPr>
              <w:t>free,</w:t>
            </w:r>
            <w:r>
              <w:rPr>
                <w:rFonts w:cs="Arial"/>
                <w:spacing w:val="19"/>
                <w:w w:val="95"/>
                <w:sz w:val="20"/>
                <w:szCs w:val="20"/>
              </w:rPr>
              <w:t xml:space="preserve"> </w:t>
            </w:r>
            <w:r>
              <w:rPr>
                <w:rFonts w:cs="Arial"/>
                <w:w w:val="95"/>
                <w:sz w:val="20"/>
                <w:szCs w:val="20"/>
              </w:rPr>
              <w:t>universal,</w:t>
            </w:r>
            <w:r>
              <w:rPr>
                <w:rFonts w:cs="Arial"/>
                <w:spacing w:val="19"/>
                <w:w w:val="95"/>
                <w:sz w:val="20"/>
                <w:szCs w:val="20"/>
              </w:rPr>
              <w:t xml:space="preserve"> </w:t>
            </w:r>
            <w:r>
              <w:rPr>
                <w:rFonts w:cs="Arial"/>
                <w:w w:val="95"/>
                <w:sz w:val="20"/>
                <w:szCs w:val="20"/>
              </w:rPr>
              <w:t>before-school</w:t>
            </w:r>
            <w:r>
              <w:rPr>
                <w:rFonts w:cs="Arial"/>
                <w:spacing w:val="20"/>
                <w:w w:val="95"/>
                <w:sz w:val="20"/>
                <w:szCs w:val="20"/>
              </w:rPr>
              <w:t xml:space="preserve"> </w:t>
            </w:r>
            <w:r>
              <w:rPr>
                <w:rFonts w:cs="Arial"/>
                <w:w w:val="95"/>
                <w:sz w:val="20"/>
                <w:szCs w:val="20"/>
              </w:rPr>
              <w:t>breakfast</w:t>
            </w:r>
            <w:r>
              <w:rPr>
                <w:rFonts w:cs="Arial"/>
                <w:spacing w:val="19"/>
                <w:w w:val="95"/>
                <w:sz w:val="20"/>
                <w:szCs w:val="20"/>
              </w:rPr>
              <w:t xml:space="preserve"> </w:t>
            </w:r>
            <w:r>
              <w:rPr>
                <w:rFonts w:cs="Arial"/>
                <w:w w:val="95"/>
                <w:sz w:val="20"/>
                <w:szCs w:val="20"/>
              </w:rPr>
              <w:t>clubs</w:t>
            </w:r>
            <w:r>
              <w:rPr>
                <w:rFonts w:cs="Arial"/>
                <w:spacing w:val="19"/>
                <w:w w:val="95"/>
                <w:sz w:val="20"/>
                <w:szCs w:val="20"/>
              </w:rPr>
              <w:t xml:space="preserve"> </w:t>
            </w:r>
            <w:r>
              <w:rPr>
                <w:rFonts w:cs="Arial"/>
                <w:w w:val="95"/>
                <w:sz w:val="20"/>
                <w:szCs w:val="20"/>
              </w:rPr>
              <w:t>can</w:t>
            </w:r>
            <w:r>
              <w:rPr>
                <w:rFonts w:cs="Arial"/>
                <w:spacing w:val="19"/>
                <w:w w:val="95"/>
                <w:sz w:val="20"/>
                <w:szCs w:val="20"/>
              </w:rPr>
              <w:t xml:space="preserve"> </w:t>
            </w:r>
            <w:r>
              <w:rPr>
                <w:rFonts w:cs="Arial"/>
                <w:w w:val="95"/>
                <w:sz w:val="20"/>
                <w:szCs w:val="20"/>
              </w:rPr>
              <w:t>benefit</w:t>
            </w:r>
            <w:r>
              <w:rPr>
                <w:rFonts w:cs="Arial"/>
                <w:spacing w:val="19"/>
                <w:w w:val="95"/>
                <w:sz w:val="20"/>
                <w:szCs w:val="20"/>
              </w:rPr>
              <w:t xml:space="preserve"> </w:t>
            </w:r>
            <w:r>
              <w:rPr>
                <w:rFonts w:cs="Arial"/>
                <w:w w:val="95"/>
                <w:sz w:val="20"/>
                <w:szCs w:val="20"/>
              </w:rPr>
              <w:t>pupils,</w:t>
            </w:r>
            <w:r>
              <w:rPr>
                <w:rFonts w:cs="Arial"/>
                <w:spacing w:val="1"/>
                <w:w w:val="95"/>
                <w:sz w:val="20"/>
                <w:szCs w:val="20"/>
              </w:rPr>
              <w:t xml:space="preserve"> </w:t>
            </w:r>
            <w:r>
              <w:rPr>
                <w:rFonts w:cs="Arial"/>
                <w:w w:val="95"/>
                <w:sz w:val="20"/>
                <w:szCs w:val="20"/>
              </w:rPr>
              <w:t>by</w:t>
            </w:r>
            <w:r>
              <w:rPr>
                <w:rFonts w:cs="Arial"/>
                <w:spacing w:val="19"/>
                <w:w w:val="95"/>
                <w:sz w:val="20"/>
                <w:szCs w:val="20"/>
              </w:rPr>
              <w:t xml:space="preserve"> </w:t>
            </w:r>
            <w:r>
              <w:rPr>
                <w:rFonts w:cs="Arial"/>
                <w:w w:val="95"/>
                <w:sz w:val="20"/>
                <w:szCs w:val="20"/>
              </w:rPr>
              <w:t>preparing</w:t>
            </w:r>
            <w:r>
              <w:rPr>
                <w:rFonts w:cs="Arial"/>
                <w:spacing w:val="19"/>
                <w:w w:val="95"/>
                <w:sz w:val="20"/>
                <w:szCs w:val="20"/>
              </w:rPr>
              <w:t xml:space="preserve"> </w:t>
            </w:r>
            <w:r>
              <w:rPr>
                <w:rFonts w:cs="Arial"/>
                <w:w w:val="95"/>
                <w:sz w:val="20"/>
                <w:szCs w:val="20"/>
              </w:rPr>
              <w:t>children</w:t>
            </w:r>
            <w:r>
              <w:rPr>
                <w:rFonts w:cs="Arial"/>
                <w:spacing w:val="19"/>
                <w:w w:val="95"/>
                <w:sz w:val="20"/>
                <w:szCs w:val="20"/>
              </w:rPr>
              <w:t xml:space="preserve"> </w:t>
            </w:r>
            <w:r>
              <w:rPr>
                <w:rFonts w:cs="Arial"/>
                <w:w w:val="95"/>
                <w:sz w:val="20"/>
                <w:szCs w:val="20"/>
              </w:rPr>
              <w:t>for</w:t>
            </w:r>
            <w:r>
              <w:rPr>
                <w:rFonts w:cs="Arial"/>
                <w:spacing w:val="19"/>
                <w:w w:val="95"/>
                <w:sz w:val="20"/>
                <w:szCs w:val="20"/>
              </w:rPr>
              <w:t xml:space="preserve"> </w:t>
            </w:r>
            <w:r>
              <w:rPr>
                <w:rFonts w:cs="Arial"/>
                <w:w w:val="95"/>
                <w:sz w:val="20"/>
                <w:szCs w:val="20"/>
              </w:rPr>
              <w:t>learning</w:t>
            </w:r>
            <w:r>
              <w:rPr>
                <w:rFonts w:cs="Arial"/>
                <w:spacing w:val="19"/>
                <w:w w:val="95"/>
                <w:sz w:val="20"/>
                <w:szCs w:val="20"/>
              </w:rPr>
              <w:t xml:space="preserve"> </w:t>
            </w:r>
            <w:r>
              <w:rPr>
                <w:rFonts w:cs="Arial"/>
                <w:w w:val="95"/>
                <w:sz w:val="20"/>
                <w:szCs w:val="20"/>
              </w:rPr>
              <w:t>or</w:t>
            </w:r>
            <w:r>
              <w:rPr>
                <w:rFonts w:cs="Arial"/>
                <w:spacing w:val="19"/>
                <w:w w:val="95"/>
                <w:sz w:val="20"/>
                <w:szCs w:val="20"/>
              </w:rPr>
              <w:t xml:space="preserve"> </w:t>
            </w:r>
            <w:r>
              <w:rPr>
                <w:rFonts w:cs="Arial"/>
                <w:w w:val="95"/>
                <w:sz w:val="20"/>
                <w:szCs w:val="20"/>
              </w:rPr>
              <w:t>supporting</w:t>
            </w:r>
            <w:r>
              <w:rPr>
                <w:rFonts w:cs="Arial"/>
                <w:spacing w:val="19"/>
                <w:w w:val="95"/>
                <w:sz w:val="20"/>
                <w:szCs w:val="20"/>
              </w:rPr>
              <w:t xml:space="preserve"> </w:t>
            </w:r>
            <w:r>
              <w:rPr>
                <w:rFonts w:cs="Arial"/>
                <w:w w:val="95"/>
                <w:sz w:val="20"/>
                <w:szCs w:val="20"/>
              </w:rPr>
              <w:t>behaviour</w:t>
            </w:r>
            <w:r>
              <w:rPr>
                <w:rFonts w:cs="Arial"/>
                <w:spacing w:val="19"/>
                <w:w w:val="95"/>
                <w:sz w:val="20"/>
                <w:szCs w:val="20"/>
              </w:rPr>
              <w:t xml:space="preserve"> </w:t>
            </w:r>
            <w:r>
              <w:rPr>
                <w:rFonts w:cs="Arial"/>
                <w:w w:val="95"/>
                <w:sz w:val="20"/>
                <w:szCs w:val="20"/>
              </w:rPr>
              <w:t>and</w:t>
            </w:r>
            <w:r>
              <w:rPr>
                <w:rFonts w:cs="Arial"/>
                <w:spacing w:val="19"/>
                <w:w w:val="95"/>
                <w:sz w:val="20"/>
                <w:szCs w:val="20"/>
              </w:rPr>
              <w:t xml:space="preserve"> </w:t>
            </w:r>
            <w:r>
              <w:rPr>
                <w:rFonts w:cs="Arial"/>
                <w:w w:val="95"/>
                <w:sz w:val="20"/>
                <w:szCs w:val="20"/>
              </w:rPr>
              <w:t>school</w:t>
            </w:r>
            <w:r>
              <w:rPr>
                <w:rFonts w:cs="Arial"/>
                <w:spacing w:val="19"/>
                <w:w w:val="95"/>
                <w:sz w:val="20"/>
                <w:szCs w:val="20"/>
              </w:rPr>
              <w:t xml:space="preserve"> </w:t>
            </w:r>
            <w:r>
              <w:rPr>
                <w:rFonts w:cs="Arial"/>
                <w:w w:val="95"/>
                <w:sz w:val="20"/>
                <w:szCs w:val="20"/>
              </w:rPr>
              <w:t>attendance.</w:t>
            </w:r>
            <w:r>
              <w:rPr>
                <w:rFonts w:cs="Arial"/>
                <w:spacing w:val="20"/>
                <w:w w:val="95"/>
                <w:sz w:val="20"/>
                <w:szCs w:val="20"/>
              </w:rPr>
              <w:t xml:space="preserve"> </w:t>
            </w:r>
            <w:r>
              <w:rPr>
                <w:rFonts w:cs="Arial"/>
                <w:w w:val="95"/>
                <w:sz w:val="20"/>
                <w:szCs w:val="20"/>
              </w:rPr>
              <w:t>Supporting</w:t>
            </w:r>
            <w:r>
              <w:rPr>
                <w:rFonts w:cs="Arial"/>
                <w:spacing w:val="19"/>
                <w:w w:val="95"/>
                <w:sz w:val="20"/>
                <w:szCs w:val="20"/>
              </w:rPr>
              <w:t xml:space="preserve"> </w:t>
            </w:r>
            <w:r>
              <w:rPr>
                <w:rFonts w:cs="Arial"/>
                <w:w w:val="95"/>
                <w:sz w:val="20"/>
                <w:szCs w:val="20"/>
              </w:rPr>
              <w:t>resources:</w:t>
            </w:r>
          </w:p>
          <w:p w14:paraId="69E185BE" w14:textId="77777777" w:rsidR="0036285D" w:rsidRDefault="0036285D" w:rsidP="0036285D">
            <w:pPr>
              <w:widowControl w:val="0"/>
              <w:numPr>
                <w:ilvl w:val="0"/>
                <w:numId w:val="31"/>
              </w:numPr>
              <w:tabs>
                <w:tab w:val="left" w:pos="361"/>
              </w:tabs>
              <w:suppressAutoHyphens w:val="0"/>
              <w:autoSpaceDE w:val="0"/>
              <w:spacing w:before="48" w:after="0" w:line="240" w:lineRule="auto"/>
              <w:ind w:hanging="228"/>
              <w:rPr>
                <w:rFonts w:cs="Arial"/>
                <w:sz w:val="20"/>
                <w:szCs w:val="20"/>
              </w:rPr>
            </w:pPr>
            <w:r>
              <w:rPr>
                <w:rFonts w:cs="Arial"/>
                <w:w w:val="95"/>
                <w:sz w:val="20"/>
                <w:szCs w:val="20"/>
              </w:rPr>
              <w:t>The</w:t>
            </w:r>
            <w:r>
              <w:rPr>
                <w:rFonts w:cs="Arial"/>
                <w:spacing w:val="15"/>
                <w:w w:val="95"/>
                <w:sz w:val="20"/>
                <w:szCs w:val="20"/>
              </w:rPr>
              <w:t xml:space="preserve"> </w:t>
            </w:r>
            <w:r>
              <w:rPr>
                <w:rFonts w:cs="Arial"/>
                <w:w w:val="95"/>
                <w:sz w:val="20"/>
                <w:szCs w:val="20"/>
              </w:rPr>
              <w:t>EEF</w:t>
            </w:r>
            <w:r>
              <w:rPr>
                <w:rFonts w:cs="Arial"/>
                <w:spacing w:val="15"/>
                <w:w w:val="95"/>
                <w:sz w:val="20"/>
                <w:szCs w:val="20"/>
              </w:rPr>
              <w:t xml:space="preserve"> </w:t>
            </w:r>
            <w:r>
              <w:rPr>
                <w:rFonts w:cs="Arial"/>
                <w:w w:val="95"/>
                <w:sz w:val="20"/>
                <w:szCs w:val="20"/>
              </w:rPr>
              <w:t>has</w:t>
            </w:r>
            <w:r>
              <w:rPr>
                <w:rFonts w:cs="Arial"/>
                <w:spacing w:val="16"/>
                <w:w w:val="95"/>
                <w:sz w:val="20"/>
                <w:szCs w:val="20"/>
              </w:rPr>
              <w:t xml:space="preserve"> </w:t>
            </w:r>
            <w:r>
              <w:rPr>
                <w:rFonts w:cs="Arial"/>
                <w:w w:val="95"/>
                <w:sz w:val="20"/>
                <w:szCs w:val="20"/>
              </w:rPr>
              <w:t>independently</w:t>
            </w:r>
            <w:r>
              <w:rPr>
                <w:rFonts w:cs="Arial"/>
                <w:spacing w:val="15"/>
                <w:w w:val="95"/>
                <w:sz w:val="20"/>
                <w:szCs w:val="20"/>
              </w:rPr>
              <w:t xml:space="preserve"> </w:t>
            </w:r>
            <w:r>
              <w:rPr>
                <w:rFonts w:cs="Arial"/>
                <w:w w:val="95"/>
                <w:sz w:val="20"/>
                <w:szCs w:val="20"/>
              </w:rPr>
              <w:t>evaluated</w:t>
            </w:r>
            <w:r>
              <w:rPr>
                <w:rFonts w:cs="Arial"/>
                <w:spacing w:val="16"/>
                <w:w w:val="95"/>
                <w:sz w:val="20"/>
                <w:szCs w:val="20"/>
              </w:rPr>
              <w:t xml:space="preserve"> </w:t>
            </w:r>
            <w:r>
              <w:rPr>
                <w:rFonts w:cs="Arial"/>
                <w:w w:val="95"/>
                <w:sz w:val="20"/>
                <w:szCs w:val="20"/>
              </w:rPr>
              <w:t>the</w:t>
            </w:r>
            <w:r>
              <w:rPr>
                <w:rFonts w:cs="Arial"/>
                <w:spacing w:val="15"/>
                <w:w w:val="95"/>
                <w:sz w:val="20"/>
                <w:szCs w:val="20"/>
              </w:rPr>
              <w:t xml:space="preserve"> </w:t>
            </w:r>
            <w:hyperlink r:id="rId30" w:history="1">
              <w:r>
                <w:rPr>
                  <w:rStyle w:val="Hyperlink"/>
                  <w:color w:val="275B9B"/>
                  <w:w w:val="95"/>
                  <w:sz w:val="20"/>
                  <w:szCs w:val="20"/>
                </w:rPr>
                <w:t>Magic</w:t>
              </w:r>
              <w:r>
                <w:rPr>
                  <w:rStyle w:val="Hyperlink"/>
                  <w:color w:val="275B9B"/>
                  <w:spacing w:val="11"/>
                  <w:w w:val="95"/>
                  <w:sz w:val="20"/>
                  <w:szCs w:val="20"/>
                </w:rPr>
                <w:t xml:space="preserve"> </w:t>
              </w:r>
              <w:r>
                <w:rPr>
                  <w:rStyle w:val="Hyperlink"/>
                  <w:color w:val="275B9B"/>
                  <w:w w:val="95"/>
                  <w:sz w:val="20"/>
                  <w:szCs w:val="20"/>
                </w:rPr>
                <w:t>Breakfast</w:t>
              </w:r>
              <w:r>
                <w:rPr>
                  <w:rStyle w:val="Hyperlink"/>
                  <w:color w:val="275B9B"/>
                  <w:spacing w:val="10"/>
                  <w:w w:val="95"/>
                  <w:sz w:val="20"/>
                  <w:szCs w:val="20"/>
                </w:rPr>
                <w:t xml:space="preserve"> </w:t>
              </w:r>
              <w:r>
                <w:rPr>
                  <w:rStyle w:val="Hyperlink"/>
                  <w:color w:val="275B9B"/>
                  <w:w w:val="95"/>
                  <w:sz w:val="20"/>
                  <w:szCs w:val="20"/>
                </w:rPr>
                <w:t>programme</w:t>
              </w:r>
            </w:hyperlink>
            <w:r>
              <w:rPr>
                <w:rFonts w:cs="Arial"/>
                <w:w w:val="95"/>
                <w:sz w:val="20"/>
                <w:szCs w:val="20"/>
              </w:rPr>
              <w:t>.</w:t>
            </w:r>
          </w:p>
        </w:tc>
        <w:tc>
          <w:tcPr>
            <w:tcW w:w="2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4B074" w14:textId="6BC4873B" w:rsidR="0036285D" w:rsidRDefault="00E83588" w:rsidP="005B075E">
            <w:pPr>
              <w:pStyle w:val="TableRowCentered"/>
              <w:jc w:val="left"/>
              <w:rPr>
                <w:sz w:val="22"/>
              </w:rPr>
            </w:pPr>
            <w:r>
              <w:rPr>
                <w:sz w:val="22"/>
              </w:rPr>
              <w:t>3</w:t>
            </w:r>
          </w:p>
        </w:tc>
      </w:tr>
      <w:tr w:rsidR="0036285D" w14:paraId="0D5D23FD" w14:textId="77777777" w:rsidTr="00E83588">
        <w:tc>
          <w:tcPr>
            <w:tcW w:w="269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hideMark/>
          </w:tcPr>
          <w:p w14:paraId="09D81134" w14:textId="77777777" w:rsidR="0036285D" w:rsidRDefault="0036285D" w:rsidP="005B075E">
            <w:pPr>
              <w:pStyle w:val="TableRow"/>
              <w:rPr>
                <w:rFonts w:cs="Arial"/>
                <w:b/>
                <w:sz w:val="22"/>
                <w:szCs w:val="22"/>
              </w:rPr>
            </w:pPr>
            <w:r w:rsidRPr="00E83588">
              <w:rPr>
                <w:rFonts w:cs="Arial"/>
                <w:b/>
                <w:sz w:val="22"/>
                <w:szCs w:val="22"/>
              </w:rPr>
              <w:t>Communicating with and supporting parents</w:t>
            </w:r>
          </w:p>
          <w:p w14:paraId="0392B013" w14:textId="77777777" w:rsidR="00E83588" w:rsidRDefault="00E83588" w:rsidP="005B075E">
            <w:pPr>
              <w:pStyle w:val="TableRow"/>
              <w:rPr>
                <w:rFonts w:cs="Arial"/>
                <w:sz w:val="22"/>
                <w:szCs w:val="22"/>
              </w:rPr>
            </w:pPr>
            <w:r>
              <w:rPr>
                <w:rFonts w:cs="Arial"/>
                <w:sz w:val="22"/>
                <w:szCs w:val="22"/>
              </w:rPr>
              <w:t xml:space="preserve">We will employ the services of the Family Liaison Officer to work with parents using: </w:t>
            </w:r>
          </w:p>
          <w:p w14:paraId="2DF5E249" w14:textId="2FC7E062" w:rsidR="00E83588" w:rsidRDefault="00F156FB" w:rsidP="005B075E">
            <w:pPr>
              <w:pStyle w:val="TableRow"/>
              <w:rPr>
                <w:rFonts w:cs="Arial"/>
                <w:sz w:val="22"/>
                <w:szCs w:val="22"/>
              </w:rPr>
            </w:pPr>
            <w:r>
              <w:rPr>
                <w:rFonts w:cs="Arial"/>
                <w:sz w:val="22"/>
                <w:szCs w:val="22"/>
              </w:rPr>
              <w:t xml:space="preserve">Opportunities to work with pupils in school. </w:t>
            </w:r>
          </w:p>
          <w:p w14:paraId="407BF2C7" w14:textId="77777777" w:rsidR="00E83588" w:rsidRDefault="00E83588" w:rsidP="005B075E">
            <w:pPr>
              <w:pStyle w:val="TableRow"/>
              <w:rPr>
                <w:rFonts w:cs="Arial"/>
                <w:sz w:val="22"/>
                <w:szCs w:val="22"/>
              </w:rPr>
            </w:pPr>
            <w:r>
              <w:rPr>
                <w:rFonts w:cs="Arial"/>
                <w:sz w:val="22"/>
                <w:szCs w:val="22"/>
              </w:rPr>
              <w:t>Local hubs</w:t>
            </w:r>
          </w:p>
          <w:p w14:paraId="5E53D98F" w14:textId="77777777" w:rsidR="00E83588" w:rsidRDefault="00E83588" w:rsidP="005B075E">
            <w:pPr>
              <w:pStyle w:val="TableRow"/>
              <w:rPr>
                <w:rFonts w:cs="Arial"/>
                <w:sz w:val="22"/>
                <w:szCs w:val="22"/>
              </w:rPr>
            </w:pPr>
            <w:r>
              <w:rPr>
                <w:rFonts w:cs="Arial"/>
                <w:sz w:val="22"/>
                <w:szCs w:val="22"/>
              </w:rPr>
              <w:t>Parent workshops</w:t>
            </w:r>
          </w:p>
          <w:p w14:paraId="0DDBDC07" w14:textId="22BA6837" w:rsidR="00E83588" w:rsidRPr="00E83588" w:rsidRDefault="00E83588" w:rsidP="005B075E">
            <w:pPr>
              <w:pStyle w:val="TableRow"/>
              <w:rPr>
                <w:i/>
                <w:sz w:val="22"/>
                <w:szCs w:val="22"/>
              </w:rPr>
            </w:pPr>
            <w:r>
              <w:rPr>
                <w:rFonts w:cs="Arial"/>
                <w:sz w:val="22"/>
                <w:szCs w:val="22"/>
              </w:rPr>
              <w:t>Practical courses to support positive aspirations.</w:t>
            </w:r>
          </w:p>
        </w:tc>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94B90E" w14:textId="77777777" w:rsidR="0036285D" w:rsidRDefault="0036285D" w:rsidP="005B075E">
            <w:pPr>
              <w:spacing w:before="137" w:line="295" w:lineRule="auto"/>
              <w:ind w:left="133" w:right="141"/>
              <w:rPr>
                <w:rFonts w:cs="Arial"/>
                <w:sz w:val="20"/>
                <w:szCs w:val="20"/>
              </w:rPr>
            </w:pPr>
            <w:r>
              <w:rPr>
                <w:rFonts w:cs="Arial"/>
                <w:w w:val="95"/>
                <w:sz w:val="20"/>
                <w:szCs w:val="20"/>
              </w:rPr>
              <w:t>Levels</w:t>
            </w:r>
            <w:r>
              <w:rPr>
                <w:rFonts w:cs="Arial"/>
                <w:spacing w:val="1"/>
                <w:w w:val="95"/>
                <w:sz w:val="20"/>
                <w:szCs w:val="20"/>
              </w:rPr>
              <w:t xml:space="preserve"> </w:t>
            </w:r>
            <w:r>
              <w:rPr>
                <w:rFonts w:cs="Arial"/>
                <w:w w:val="95"/>
                <w:sz w:val="20"/>
                <w:szCs w:val="20"/>
              </w:rPr>
              <w:t>of</w:t>
            </w:r>
            <w:r>
              <w:rPr>
                <w:rFonts w:cs="Arial"/>
                <w:spacing w:val="1"/>
                <w:w w:val="95"/>
                <w:sz w:val="20"/>
                <w:szCs w:val="20"/>
              </w:rPr>
              <w:t xml:space="preserve"> </w:t>
            </w:r>
            <w:r>
              <w:rPr>
                <w:rFonts w:cs="Arial"/>
                <w:w w:val="95"/>
                <w:sz w:val="20"/>
                <w:szCs w:val="20"/>
              </w:rPr>
              <w:t>parental</w:t>
            </w:r>
            <w:r>
              <w:rPr>
                <w:rFonts w:cs="Arial"/>
                <w:spacing w:val="1"/>
                <w:w w:val="95"/>
                <w:sz w:val="20"/>
                <w:szCs w:val="20"/>
              </w:rPr>
              <w:t xml:space="preserve"> </w:t>
            </w:r>
            <w:r>
              <w:rPr>
                <w:rFonts w:cs="Arial"/>
                <w:w w:val="95"/>
                <w:sz w:val="20"/>
                <w:szCs w:val="20"/>
              </w:rPr>
              <w:t>engagement</w:t>
            </w:r>
            <w:r>
              <w:rPr>
                <w:rFonts w:cs="Arial"/>
                <w:spacing w:val="1"/>
                <w:w w:val="95"/>
                <w:sz w:val="20"/>
                <w:szCs w:val="20"/>
              </w:rPr>
              <w:t xml:space="preserve"> </w:t>
            </w:r>
            <w:r>
              <w:rPr>
                <w:rFonts w:cs="Arial"/>
                <w:w w:val="95"/>
                <w:sz w:val="20"/>
                <w:szCs w:val="20"/>
              </w:rPr>
              <w:t>are</w:t>
            </w:r>
            <w:r>
              <w:rPr>
                <w:rFonts w:cs="Arial"/>
                <w:spacing w:val="1"/>
                <w:w w:val="95"/>
                <w:sz w:val="20"/>
                <w:szCs w:val="20"/>
              </w:rPr>
              <w:t xml:space="preserve"> </w:t>
            </w:r>
            <w:r>
              <w:rPr>
                <w:rFonts w:cs="Arial"/>
                <w:w w:val="95"/>
                <w:sz w:val="20"/>
                <w:szCs w:val="20"/>
              </w:rPr>
              <w:t>consistently</w:t>
            </w:r>
            <w:r>
              <w:rPr>
                <w:rFonts w:cs="Arial"/>
                <w:spacing w:val="1"/>
                <w:w w:val="95"/>
                <w:sz w:val="20"/>
                <w:szCs w:val="20"/>
              </w:rPr>
              <w:t xml:space="preserve"> </w:t>
            </w:r>
            <w:r>
              <w:rPr>
                <w:rFonts w:cs="Arial"/>
                <w:w w:val="95"/>
                <w:sz w:val="20"/>
                <w:szCs w:val="20"/>
              </w:rPr>
              <w:t>associated</w:t>
            </w:r>
            <w:r>
              <w:rPr>
                <w:rFonts w:cs="Arial"/>
                <w:spacing w:val="1"/>
                <w:w w:val="95"/>
                <w:sz w:val="20"/>
                <w:szCs w:val="20"/>
              </w:rPr>
              <w:t xml:space="preserve"> </w:t>
            </w:r>
            <w:r>
              <w:rPr>
                <w:rFonts w:cs="Arial"/>
                <w:w w:val="95"/>
                <w:sz w:val="20"/>
                <w:szCs w:val="20"/>
              </w:rPr>
              <w:t>with</w:t>
            </w:r>
            <w:r>
              <w:rPr>
                <w:rFonts w:cs="Arial"/>
                <w:spacing w:val="1"/>
                <w:w w:val="95"/>
                <w:sz w:val="20"/>
                <w:szCs w:val="20"/>
              </w:rPr>
              <w:t xml:space="preserve"> </w:t>
            </w:r>
            <w:r>
              <w:rPr>
                <w:rFonts w:cs="Arial"/>
                <w:w w:val="95"/>
                <w:sz w:val="20"/>
                <w:szCs w:val="20"/>
              </w:rPr>
              <w:t>improved</w:t>
            </w:r>
            <w:r>
              <w:rPr>
                <w:rFonts w:cs="Arial"/>
                <w:spacing w:val="1"/>
                <w:w w:val="95"/>
                <w:sz w:val="20"/>
                <w:szCs w:val="20"/>
              </w:rPr>
              <w:t xml:space="preserve"> </w:t>
            </w:r>
            <w:r>
              <w:rPr>
                <w:rFonts w:cs="Arial"/>
                <w:w w:val="95"/>
                <w:sz w:val="20"/>
                <w:szCs w:val="20"/>
              </w:rPr>
              <w:t>academic</w:t>
            </w:r>
            <w:r>
              <w:rPr>
                <w:rFonts w:cs="Arial"/>
                <w:spacing w:val="1"/>
                <w:w w:val="95"/>
                <w:sz w:val="20"/>
                <w:szCs w:val="20"/>
              </w:rPr>
              <w:t xml:space="preserve"> </w:t>
            </w:r>
            <w:r>
              <w:rPr>
                <w:rFonts w:cs="Arial"/>
                <w:w w:val="95"/>
                <w:sz w:val="20"/>
                <w:szCs w:val="20"/>
              </w:rPr>
              <w:t>outcomes.</w:t>
            </w:r>
            <w:r>
              <w:rPr>
                <w:rFonts w:cs="Arial"/>
                <w:spacing w:val="1"/>
                <w:w w:val="95"/>
                <w:sz w:val="20"/>
                <w:szCs w:val="20"/>
              </w:rPr>
              <w:t xml:space="preserve"> </w:t>
            </w:r>
            <w:r>
              <w:rPr>
                <w:rFonts w:cs="Arial"/>
                <w:w w:val="95"/>
                <w:sz w:val="20"/>
                <w:szCs w:val="20"/>
              </w:rPr>
              <w:t>Practical</w:t>
            </w:r>
            <w:r>
              <w:rPr>
                <w:rFonts w:cs="Arial"/>
                <w:spacing w:val="-34"/>
                <w:w w:val="95"/>
                <w:sz w:val="20"/>
                <w:szCs w:val="20"/>
              </w:rPr>
              <w:t xml:space="preserve"> </w:t>
            </w:r>
            <w:r>
              <w:rPr>
                <w:rFonts w:cs="Arial"/>
                <w:w w:val="95"/>
                <w:sz w:val="20"/>
                <w:szCs w:val="20"/>
              </w:rPr>
              <w:t>approaches,</w:t>
            </w:r>
            <w:r>
              <w:rPr>
                <w:rFonts w:cs="Arial"/>
                <w:spacing w:val="19"/>
                <w:w w:val="95"/>
                <w:sz w:val="20"/>
                <w:szCs w:val="20"/>
              </w:rPr>
              <w:t xml:space="preserve"> </w:t>
            </w:r>
            <w:r>
              <w:rPr>
                <w:rFonts w:cs="Arial"/>
                <w:w w:val="95"/>
                <w:sz w:val="20"/>
                <w:szCs w:val="20"/>
              </w:rPr>
              <w:t>such</w:t>
            </w:r>
            <w:r>
              <w:rPr>
                <w:rFonts w:cs="Arial"/>
                <w:spacing w:val="20"/>
                <w:w w:val="95"/>
                <w:sz w:val="20"/>
                <w:szCs w:val="20"/>
              </w:rPr>
              <w:t xml:space="preserve"> </w:t>
            </w:r>
            <w:r>
              <w:rPr>
                <w:rFonts w:cs="Arial"/>
                <w:w w:val="95"/>
                <w:sz w:val="20"/>
                <w:szCs w:val="20"/>
              </w:rPr>
              <w:t>as</w:t>
            </w:r>
            <w:r>
              <w:rPr>
                <w:rFonts w:cs="Arial"/>
                <w:spacing w:val="20"/>
                <w:w w:val="95"/>
                <w:sz w:val="20"/>
                <w:szCs w:val="20"/>
              </w:rPr>
              <w:t xml:space="preserve"> </w:t>
            </w:r>
            <w:r>
              <w:rPr>
                <w:rFonts w:cs="Arial"/>
                <w:w w:val="95"/>
                <w:sz w:val="20"/>
                <w:szCs w:val="20"/>
              </w:rPr>
              <w:t>supporting</w:t>
            </w:r>
            <w:r>
              <w:rPr>
                <w:rFonts w:cs="Arial"/>
                <w:spacing w:val="20"/>
                <w:w w:val="95"/>
                <w:sz w:val="20"/>
                <w:szCs w:val="20"/>
              </w:rPr>
              <w:t xml:space="preserve"> </w:t>
            </w:r>
            <w:r>
              <w:rPr>
                <w:rFonts w:cs="Arial"/>
                <w:w w:val="95"/>
                <w:sz w:val="20"/>
                <w:szCs w:val="20"/>
              </w:rPr>
              <w:t>shared</w:t>
            </w:r>
            <w:r>
              <w:rPr>
                <w:rFonts w:cs="Arial"/>
                <w:spacing w:val="20"/>
                <w:w w:val="95"/>
                <w:sz w:val="20"/>
                <w:szCs w:val="20"/>
              </w:rPr>
              <w:t xml:space="preserve"> </w:t>
            </w:r>
            <w:r>
              <w:rPr>
                <w:rFonts w:cs="Arial"/>
                <w:w w:val="95"/>
                <w:sz w:val="20"/>
                <w:szCs w:val="20"/>
              </w:rPr>
              <w:t>book</w:t>
            </w:r>
            <w:r>
              <w:rPr>
                <w:rFonts w:cs="Arial"/>
                <w:spacing w:val="20"/>
                <w:w w:val="95"/>
                <w:sz w:val="20"/>
                <w:szCs w:val="20"/>
              </w:rPr>
              <w:t xml:space="preserve"> </w:t>
            </w:r>
            <w:r>
              <w:rPr>
                <w:rFonts w:cs="Arial"/>
                <w:w w:val="95"/>
                <w:sz w:val="20"/>
                <w:szCs w:val="20"/>
              </w:rPr>
              <w:t>reading,</w:t>
            </w:r>
            <w:r>
              <w:rPr>
                <w:rFonts w:cs="Arial"/>
                <w:spacing w:val="20"/>
                <w:w w:val="95"/>
                <w:sz w:val="20"/>
                <w:szCs w:val="20"/>
              </w:rPr>
              <w:t xml:space="preserve"> </w:t>
            </w:r>
            <w:r>
              <w:rPr>
                <w:rFonts w:cs="Arial"/>
                <w:w w:val="95"/>
                <w:sz w:val="20"/>
                <w:szCs w:val="20"/>
              </w:rPr>
              <w:t>or</w:t>
            </w:r>
            <w:r>
              <w:rPr>
                <w:rFonts w:cs="Arial"/>
                <w:spacing w:val="20"/>
                <w:w w:val="95"/>
                <w:sz w:val="20"/>
                <w:szCs w:val="20"/>
              </w:rPr>
              <w:t xml:space="preserve"> </w:t>
            </w:r>
            <w:r>
              <w:rPr>
                <w:rFonts w:cs="Arial"/>
                <w:w w:val="95"/>
                <w:sz w:val="20"/>
                <w:szCs w:val="20"/>
              </w:rPr>
              <w:t>tailoring</w:t>
            </w:r>
            <w:r>
              <w:rPr>
                <w:rFonts w:cs="Arial"/>
                <w:spacing w:val="20"/>
                <w:w w:val="95"/>
                <w:sz w:val="20"/>
                <w:szCs w:val="20"/>
              </w:rPr>
              <w:t xml:space="preserve"> </w:t>
            </w:r>
            <w:r>
              <w:rPr>
                <w:rFonts w:cs="Arial"/>
                <w:w w:val="95"/>
                <w:sz w:val="20"/>
                <w:szCs w:val="20"/>
              </w:rPr>
              <w:t>positive</w:t>
            </w:r>
            <w:r>
              <w:rPr>
                <w:rFonts w:cs="Arial"/>
                <w:spacing w:val="20"/>
                <w:w w:val="95"/>
                <w:sz w:val="20"/>
                <w:szCs w:val="20"/>
              </w:rPr>
              <w:t xml:space="preserve"> </w:t>
            </w:r>
            <w:r>
              <w:rPr>
                <w:rFonts w:cs="Arial"/>
                <w:w w:val="95"/>
                <w:sz w:val="20"/>
                <w:szCs w:val="20"/>
              </w:rPr>
              <w:t>communications</w:t>
            </w:r>
            <w:r>
              <w:rPr>
                <w:rFonts w:cs="Arial"/>
                <w:spacing w:val="20"/>
                <w:w w:val="95"/>
                <w:sz w:val="20"/>
                <w:szCs w:val="20"/>
              </w:rPr>
              <w:t xml:space="preserve"> </w:t>
            </w:r>
            <w:r>
              <w:rPr>
                <w:rFonts w:cs="Arial"/>
                <w:w w:val="95"/>
                <w:sz w:val="20"/>
                <w:szCs w:val="20"/>
              </w:rPr>
              <w:t>about</w:t>
            </w:r>
            <w:r>
              <w:rPr>
                <w:rFonts w:cs="Arial"/>
                <w:spacing w:val="20"/>
                <w:w w:val="95"/>
                <w:sz w:val="20"/>
                <w:szCs w:val="20"/>
              </w:rPr>
              <w:t xml:space="preserve"> </w:t>
            </w:r>
            <w:r>
              <w:rPr>
                <w:rFonts w:cs="Arial"/>
                <w:w w:val="95"/>
                <w:sz w:val="20"/>
                <w:szCs w:val="20"/>
              </w:rPr>
              <w:t>learning,</w:t>
            </w:r>
            <w:r>
              <w:rPr>
                <w:rFonts w:cs="Arial"/>
                <w:spacing w:val="1"/>
                <w:w w:val="95"/>
                <w:sz w:val="20"/>
                <w:szCs w:val="20"/>
              </w:rPr>
              <w:t xml:space="preserve"> </w:t>
            </w:r>
            <w:r>
              <w:rPr>
                <w:rFonts w:cs="Arial"/>
                <w:sz w:val="20"/>
                <w:szCs w:val="20"/>
              </w:rPr>
              <w:t>can</w:t>
            </w:r>
            <w:r>
              <w:rPr>
                <w:rFonts w:cs="Arial"/>
                <w:spacing w:val="-3"/>
                <w:sz w:val="20"/>
                <w:szCs w:val="20"/>
              </w:rPr>
              <w:t xml:space="preserve"> </w:t>
            </w:r>
            <w:r>
              <w:rPr>
                <w:rFonts w:cs="Arial"/>
                <w:sz w:val="20"/>
                <w:szCs w:val="20"/>
              </w:rPr>
              <w:t>prove</w:t>
            </w:r>
            <w:r>
              <w:rPr>
                <w:rFonts w:cs="Arial"/>
                <w:spacing w:val="-2"/>
                <w:sz w:val="20"/>
                <w:szCs w:val="20"/>
              </w:rPr>
              <w:t xml:space="preserve"> </w:t>
            </w:r>
            <w:r>
              <w:rPr>
                <w:rFonts w:cs="Arial"/>
                <w:sz w:val="20"/>
                <w:szCs w:val="20"/>
              </w:rPr>
              <w:t>actionable</w:t>
            </w:r>
            <w:r>
              <w:rPr>
                <w:rFonts w:cs="Arial"/>
                <w:spacing w:val="-2"/>
                <w:sz w:val="20"/>
                <w:szCs w:val="20"/>
              </w:rPr>
              <w:t xml:space="preserve"> </w:t>
            </w:r>
            <w:r>
              <w:rPr>
                <w:rFonts w:cs="Arial"/>
                <w:sz w:val="20"/>
                <w:szCs w:val="20"/>
              </w:rPr>
              <w:t>for</w:t>
            </w:r>
            <w:r>
              <w:rPr>
                <w:rFonts w:cs="Arial"/>
                <w:spacing w:val="-3"/>
                <w:sz w:val="20"/>
                <w:szCs w:val="20"/>
              </w:rPr>
              <w:t xml:space="preserve"> </w:t>
            </w:r>
            <w:r>
              <w:rPr>
                <w:rFonts w:cs="Arial"/>
                <w:sz w:val="20"/>
                <w:szCs w:val="20"/>
              </w:rPr>
              <w:t>schools.</w:t>
            </w:r>
            <w:r>
              <w:rPr>
                <w:rFonts w:cs="Arial"/>
                <w:spacing w:val="-2"/>
                <w:sz w:val="20"/>
                <w:szCs w:val="20"/>
              </w:rPr>
              <w:t xml:space="preserve"> </w:t>
            </w:r>
            <w:r>
              <w:rPr>
                <w:rFonts w:cs="Arial"/>
                <w:sz w:val="20"/>
                <w:szCs w:val="20"/>
              </w:rPr>
              <w:t>Supporting</w:t>
            </w:r>
            <w:r>
              <w:rPr>
                <w:rFonts w:cs="Arial"/>
                <w:spacing w:val="-2"/>
                <w:sz w:val="20"/>
                <w:szCs w:val="20"/>
              </w:rPr>
              <w:t xml:space="preserve"> </w:t>
            </w:r>
            <w:r>
              <w:rPr>
                <w:rFonts w:cs="Arial"/>
                <w:sz w:val="20"/>
                <w:szCs w:val="20"/>
              </w:rPr>
              <w:t>resources:</w:t>
            </w:r>
          </w:p>
          <w:p w14:paraId="528C36FC" w14:textId="77777777" w:rsidR="0036285D" w:rsidRDefault="0036285D" w:rsidP="0036285D">
            <w:pPr>
              <w:widowControl w:val="0"/>
              <w:numPr>
                <w:ilvl w:val="0"/>
                <w:numId w:val="32"/>
              </w:numPr>
              <w:tabs>
                <w:tab w:val="left" w:pos="361"/>
              </w:tabs>
              <w:suppressAutoHyphens w:val="0"/>
              <w:autoSpaceDE w:val="0"/>
              <w:spacing w:before="58" w:after="0" w:line="240" w:lineRule="auto"/>
              <w:ind w:hanging="228"/>
              <w:rPr>
                <w:rFonts w:cs="Arial"/>
                <w:sz w:val="20"/>
                <w:szCs w:val="20"/>
              </w:rPr>
            </w:pPr>
            <w:r>
              <w:rPr>
                <w:rFonts w:cs="Arial"/>
                <w:w w:val="95"/>
                <w:sz w:val="20"/>
                <w:szCs w:val="20"/>
              </w:rPr>
              <w:t>The</w:t>
            </w:r>
            <w:r>
              <w:rPr>
                <w:rFonts w:cs="Arial"/>
                <w:spacing w:val="6"/>
                <w:w w:val="95"/>
                <w:sz w:val="20"/>
                <w:szCs w:val="20"/>
              </w:rPr>
              <w:t xml:space="preserve"> </w:t>
            </w:r>
            <w:r>
              <w:rPr>
                <w:rFonts w:cs="Arial"/>
                <w:w w:val="95"/>
                <w:sz w:val="20"/>
                <w:szCs w:val="20"/>
              </w:rPr>
              <w:t>EEF</w:t>
            </w:r>
            <w:r>
              <w:rPr>
                <w:rFonts w:cs="Arial"/>
                <w:spacing w:val="6"/>
                <w:w w:val="95"/>
                <w:sz w:val="20"/>
                <w:szCs w:val="20"/>
              </w:rPr>
              <w:t xml:space="preserve"> </w:t>
            </w:r>
            <w:r>
              <w:rPr>
                <w:rFonts w:cs="Arial"/>
                <w:w w:val="95"/>
                <w:sz w:val="20"/>
                <w:szCs w:val="20"/>
              </w:rPr>
              <w:t>Toolkit</w:t>
            </w:r>
            <w:r>
              <w:rPr>
                <w:rFonts w:cs="Arial"/>
                <w:spacing w:val="7"/>
                <w:w w:val="95"/>
                <w:sz w:val="20"/>
                <w:szCs w:val="20"/>
              </w:rPr>
              <w:t xml:space="preserve"> </w:t>
            </w:r>
            <w:r>
              <w:rPr>
                <w:rFonts w:cs="Arial"/>
                <w:w w:val="95"/>
                <w:sz w:val="20"/>
                <w:szCs w:val="20"/>
              </w:rPr>
              <w:t>has</w:t>
            </w:r>
            <w:r>
              <w:rPr>
                <w:rFonts w:cs="Arial"/>
                <w:spacing w:val="6"/>
                <w:w w:val="95"/>
                <w:sz w:val="20"/>
                <w:szCs w:val="20"/>
              </w:rPr>
              <w:t xml:space="preserve"> </w:t>
            </w:r>
            <w:r>
              <w:rPr>
                <w:rFonts w:cs="Arial"/>
                <w:w w:val="95"/>
                <w:sz w:val="20"/>
                <w:szCs w:val="20"/>
              </w:rPr>
              <w:t>a</w:t>
            </w:r>
            <w:r>
              <w:rPr>
                <w:rFonts w:cs="Arial"/>
                <w:spacing w:val="7"/>
                <w:w w:val="95"/>
                <w:sz w:val="20"/>
                <w:szCs w:val="20"/>
              </w:rPr>
              <w:t xml:space="preserve"> </w:t>
            </w:r>
            <w:r>
              <w:rPr>
                <w:rFonts w:cs="Arial"/>
                <w:w w:val="95"/>
                <w:sz w:val="20"/>
                <w:szCs w:val="20"/>
              </w:rPr>
              <w:t>strand</w:t>
            </w:r>
            <w:r>
              <w:rPr>
                <w:rFonts w:cs="Arial"/>
                <w:spacing w:val="6"/>
                <w:w w:val="95"/>
                <w:sz w:val="20"/>
                <w:szCs w:val="20"/>
              </w:rPr>
              <w:t xml:space="preserve"> </w:t>
            </w:r>
            <w:r>
              <w:rPr>
                <w:rFonts w:cs="Arial"/>
                <w:w w:val="95"/>
                <w:sz w:val="20"/>
                <w:szCs w:val="20"/>
              </w:rPr>
              <w:t>on</w:t>
            </w:r>
            <w:r>
              <w:rPr>
                <w:rFonts w:cs="Arial"/>
                <w:spacing w:val="7"/>
                <w:w w:val="95"/>
                <w:sz w:val="20"/>
                <w:szCs w:val="20"/>
              </w:rPr>
              <w:t xml:space="preserve"> </w:t>
            </w:r>
            <w:hyperlink r:id="rId31" w:history="1">
              <w:r>
                <w:rPr>
                  <w:rStyle w:val="Hyperlink"/>
                  <w:color w:val="275B9B"/>
                  <w:w w:val="95"/>
                  <w:sz w:val="20"/>
                  <w:szCs w:val="20"/>
                </w:rPr>
                <w:t>parental</w:t>
              </w:r>
              <w:r>
                <w:rPr>
                  <w:rStyle w:val="Hyperlink"/>
                  <w:color w:val="275B9B"/>
                  <w:spacing w:val="6"/>
                  <w:w w:val="95"/>
                  <w:sz w:val="20"/>
                  <w:szCs w:val="20"/>
                </w:rPr>
                <w:t xml:space="preserve"> </w:t>
              </w:r>
              <w:r>
                <w:rPr>
                  <w:rStyle w:val="Hyperlink"/>
                  <w:color w:val="275B9B"/>
                  <w:w w:val="95"/>
                  <w:sz w:val="20"/>
                  <w:szCs w:val="20"/>
                </w:rPr>
                <w:t>engagement.</w:t>
              </w:r>
            </w:hyperlink>
          </w:p>
          <w:p w14:paraId="682646C6" w14:textId="77777777" w:rsidR="0036285D" w:rsidRDefault="0036285D" w:rsidP="0036285D">
            <w:pPr>
              <w:widowControl w:val="0"/>
              <w:numPr>
                <w:ilvl w:val="0"/>
                <w:numId w:val="32"/>
              </w:numPr>
              <w:tabs>
                <w:tab w:val="left" w:pos="361"/>
              </w:tabs>
              <w:suppressAutoHyphens w:val="0"/>
              <w:autoSpaceDE w:val="0"/>
              <w:spacing w:before="87" w:after="0" w:line="292" w:lineRule="auto"/>
              <w:ind w:right="574"/>
              <w:rPr>
                <w:rFonts w:cs="Arial"/>
                <w:sz w:val="20"/>
                <w:szCs w:val="20"/>
              </w:rPr>
            </w:pPr>
            <w:r>
              <w:rPr>
                <w:rFonts w:cs="Arial"/>
                <w:w w:val="95"/>
                <w:sz w:val="20"/>
                <w:szCs w:val="20"/>
              </w:rPr>
              <w:t>The</w:t>
            </w:r>
            <w:r>
              <w:rPr>
                <w:rFonts w:cs="Arial"/>
                <w:spacing w:val="14"/>
                <w:w w:val="95"/>
                <w:sz w:val="20"/>
                <w:szCs w:val="20"/>
              </w:rPr>
              <w:t xml:space="preserve"> </w:t>
            </w:r>
            <w:r>
              <w:rPr>
                <w:rFonts w:cs="Arial"/>
                <w:w w:val="95"/>
                <w:sz w:val="20"/>
                <w:szCs w:val="20"/>
              </w:rPr>
              <w:t>EEF</w:t>
            </w:r>
            <w:r>
              <w:rPr>
                <w:rFonts w:cs="Arial"/>
                <w:spacing w:val="14"/>
                <w:w w:val="95"/>
                <w:sz w:val="20"/>
                <w:szCs w:val="20"/>
              </w:rPr>
              <w:t xml:space="preserve"> </w:t>
            </w:r>
            <w:r>
              <w:rPr>
                <w:rFonts w:cs="Arial"/>
                <w:w w:val="95"/>
                <w:sz w:val="20"/>
                <w:szCs w:val="20"/>
              </w:rPr>
              <w:t>guidance</w:t>
            </w:r>
            <w:r>
              <w:rPr>
                <w:rFonts w:cs="Arial"/>
                <w:spacing w:val="14"/>
                <w:w w:val="95"/>
                <w:sz w:val="20"/>
                <w:szCs w:val="20"/>
              </w:rPr>
              <w:t xml:space="preserve"> </w:t>
            </w:r>
            <w:r>
              <w:rPr>
                <w:rFonts w:cs="Arial"/>
                <w:w w:val="95"/>
                <w:sz w:val="20"/>
                <w:szCs w:val="20"/>
              </w:rPr>
              <w:t>report</w:t>
            </w:r>
            <w:r>
              <w:rPr>
                <w:rFonts w:cs="Arial"/>
                <w:spacing w:val="14"/>
                <w:w w:val="95"/>
                <w:sz w:val="20"/>
                <w:szCs w:val="20"/>
              </w:rPr>
              <w:t xml:space="preserve"> </w:t>
            </w:r>
            <w:r>
              <w:rPr>
                <w:rFonts w:cs="Arial"/>
                <w:w w:val="95"/>
                <w:sz w:val="20"/>
                <w:szCs w:val="20"/>
              </w:rPr>
              <w:t>on</w:t>
            </w:r>
            <w:r>
              <w:rPr>
                <w:rFonts w:cs="Arial"/>
                <w:spacing w:val="14"/>
                <w:w w:val="95"/>
                <w:sz w:val="20"/>
                <w:szCs w:val="20"/>
              </w:rPr>
              <w:t xml:space="preserve"> </w:t>
            </w:r>
            <w:hyperlink r:id="rId32" w:history="1">
              <w:r>
                <w:rPr>
                  <w:rStyle w:val="Hyperlink"/>
                  <w:color w:val="275B9B"/>
                  <w:w w:val="95"/>
                  <w:sz w:val="20"/>
                  <w:szCs w:val="20"/>
                </w:rPr>
                <w:t>‘Working</w:t>
              </w:r>
              <w:r>
                <w:rPr>
                  <w:rStyle w:val="Hyperlink"/>
                  <w:color w:val="275B9B"/>
                  <w:spacing w:val="14"/>
                  <w:w w:val="95"/>
                  <w:sz w:val="20"/>
                  <w:szCs w:val="20"/>
                </w:rPr>
                <w:t xml:space="preserve"> </w:t>
              </w:r>
              <w:r>
                <w:rPr>
                  <w:rStyle w:val="Hyperlink"/>
                  <w:color w:val="275B9B"/>
                  <w:w w:val="95"/>
                  <w:sz w:val="20"/>
                  <w:szCs w:val="20"/>
                </w:rPr>
                <w:t>with</w:t>
              </w:r>
              <w:r>
                <w:rPr>
                  <w:rStyle w:val="Hyperlink"/>
                  <w:color w:val="275B9B"/>
                  <w:spacing w:val="14"/>
                  <w:w w:val="95"/>
                  <w:sz w:val="20"/>
                  <w:szCs w:val="20"/>
                </w:rPr>
                <w:t xml:space="preserve"> </w:t>
              </w:r>
              <w:r>
                <w:rPr>
                  <w:rStyle w:val="Hyperlink"/>
                  <w:color w:val="275B9B"/>
                  <w:w w:val="95"/>
                  <w:sz w:val="20"/>
                  <w:szCs w:val="20"/>
                </w:rPr>
                <w:t>Parents</w:t>
              </w:r>
              <w:r>
                <w:rPr>
                  <w:rStyle w:val="Hyperlink"/>
                  <w:color w:val="275B9B"/>
                  <w:spacing w:val="14"/>
                  <w:w w:val="95"/>
                  <w:sz w:val="20"/>
                  <w:szCs w:val="20"/>
                </w:rPr>
                <w:t xml:space="preserve"> </w:t>
              </w:r>
              <w:r>
                <w:rPr>
                  <w:rStyle w:val="Hyperlink"/>
                  <w:color w:val="275B9B"/>
                  <w:w w:val="95"/>
                  <w:sz w:val="20"/>
                  <w:szCs w:val="20"/>
                </w:rPr>
                <w:t>to</w:t>
              </w:r>
              <w:r>
                <w:rPr>
                  <w:rStyle w:val="Hyperlink"/>
                  <w:color w:val="275B9B"/>
                  <w:spacing w:val="14"/>
                  <w:w w:val="95"/>
                  <w:sz w:val="20"/>
                  <w:szCs w:val="20"/>
                </w:rPr>
                <w:t xml:space="preserve"> </w:t>
              </w:r>
              <w:r>
                <w:rPr>
                  <w:rStyle w:val="Hyperlink"/>
                  <w:color w:val="275B9B"/>
                  <w:w w:val="95"/>
                  <w:sz w:val="20"/>
                  <w:szCs w:val="20"/>
                </w:rPr>
                <w:t>Support</w:t>
              </w:r>
              <w:r>
                <w:rPr>
                  <w:rStyle w:val="Hyperlink"/>
                  <w:color w:val="275B9B"/>
                  <w:spacing w:val="14"/>
                  <w:w w:val="95"/>
                  <w:sz w:val="20"/>
                  <w:szCs w:val="20"/>
                </w:rPr>
                <w:t xml:space="preserve"> </w:t>
              </w:r>
              <w:r>
                <w:rPr>
                  <w:rStyle w:val="Hyperlink"/>
                  <w:color w:val="275B9B"/>
                  <w:w w:val="95"/>
                  <w:sz w:val="20"/>
                  <w:szCs w:val="20"/>
                </w:rPr>
                <w:t>Children’s</w:t>
              </w:r>
              <w:r>
                <w:rPr>
                  <w:rStyle w:val="Hyperlink"/>
                  <w:color w:val="275B9B"/>
                  <w:spacing w:val="14"/>
                  <w:w w:val="95"/>
                  <w:sz w:val="20"/>
                  <w:szCs w:val="20"/>
                </w:rPr>
                <w:t xml:space="preserve"> </w:t>
              </w:r>
              <w:r>
                <w:rPr>
                  <w:rStyle w:val="Hyperlink"/>
                  <w:color w:val="275B9B"/>
                  <w:w w:val="95"/>
                  <w:sz w:val="20"/>
                  <w:szCs w:val="20"/>
                </w:rPr>
                <w:t>Learning’</w:t>
              </w:r>
              <w:r>
                <w:rPr>
                  <w:rStyle w:val="Hyperlink"/>
                  <w:color w:val="275B9B"/>
                  <w:spacing w:val="14"/>
                  <w:w w:val="95"/>
                  <w:sz w:val="20"/>
                  <w:szCs w:val="20"/>
                </w:rPr>
                <w:t xml:space="preserve"> </w:t>
              </w:r>
            </w:hyperlink>
            <w:r>
              <w:rPr>
                <w:rFonts w:cs="Arial"/>
                <w:w w:val="95"/>
                <w:sz w:val="20"/>
                <w:szCs w:val="20"/>
              </w:rPr>
              <w:t>offers</w:t>
            </w:r>
            <w:r>
              <w:rPr>
                <w:rFonts w:cs="Arial"/>
                <w:spacing w:val="9"/>
                <w:w w:val="95"/>
                <w:sz w:val="20"/>
                <w:szCs w:val="20"/>
              </w:rPr>
              <w:t xml:space="preserve"> </w:t>
            </w:r>
            <w:r>
              <w:rPr>
                <w:rFonts w:cs="Arial"/>
                <w:w w:val="95"/>
                <w:sz w:val="20"/>
                <w:szCs w:val="20"/>
              </w:rPr>
              <w:t>practical</w:t>
            </w:r>
            <w:r>
              <w:rPr>
                <w:rFonts w:cs="Arial"/>
                <w:spacing w:val="1"/>
                <w:w w:val="95"/>
                <w:sz w:val="20"/>
                <w:szCs w:val="20"/>
              </w:rPr>
              <w:t xml:space="preserve"> </w:t>
            </w:r>
            <w:r>
              <w:rPr>
                <w:rFonts w:cs="Arial"/>
                <w:sz w:val="20"/>
                <w:szCs w:val="20"/>
              </w:rPr>
              <w:t>approaches</w:t>
            </w:r>
            <w:r>
              <w:rPr>
                <w:rFonts w:cs="Arial"/>
                <w:spacing w:val="-3"/>
                <w:sz w:val="20"/>
                <w:szCs w:val="20"/>
              </w:rPr>
              <w:t xml:space="preserve"> </w:t>
            </w:r>
            <w:r>
              <w:rPr>
                <w:rFonts w:cs="Arial"/>
                <w:sz w:val="20"/>
                <w:szCs w:val="20"/>
              </w:rPr>
              <w:t>and</w:t>
            </w:r>
            <w:r>
              <w:rPr>
                <w:rFonts w:cs="Arial"/>
                <w:spacing w:val="-2"/>
                <w:sz w:val="20"/>
                <w:szCs w:val="20"/>
              </w:rPr>
              <w:t xml:space="preserve"> </w:t>
            </w:r>
            <w:r>
              <w:rPr>
                <w:rFonts w:cs="Arial"/>
                <w:sz w:val="20"/>
                <w:szCs w:val="20"/>
              </w:rPr>
              <w:t>insights</w:t>
            </w:r>
            <w:r>
              <w:rPr>
                <w:rFonts w:cs="Arial"/>
                <w:spacing w:val="-2"/>
                <w:sz w:val="20"/>
                <w:szCs w:val="20"/>
              </w:rPr>
              <w:t xml:space="preserve"> </w:t>
            </w:r>
            <w:r>
              <w:rPr>
                <w:rFonts w:cs="Arial"/>
                <w:sz w:val="20"/>
                <w:szCs w:val="20"/>
              </w:rPr>
              <w:t>for</w:t>
            </w:r>
            <w:r>
              <w:rPr>
                <w:rFonts w:cs="Arial"/>
                <w:spacing w:val="-2"/>
                <w:sz w:val="20"/>
                <w:szCs w:val="20"/>
              </w:rPr>
              <w:t xml:space="preserve"> </w:t>
            </w:r>
            <w:r>
              <w:rPr>
                <w:rFonts w:cs="Arial"/>
                <w:sz w:val="20"/>
                <w:szCs w:val="20"/>
              </w:rPr>
              <w:t>communicating</w:t>
            </w:r>
            <w:r>
              <w:rPr>
                <w:rFonts w:cs="Arial"/>
                <w:spacing w:val="-3"/>
                <w:sz w:val="20"/>
                <w:szCs w:val="20"/>
              </w:rPr>
              <w:t xml:space="preserve"> </w:t>
            </w:r>
            <w:r>
              <w:rPr>
                <w:rFonts w:cs="Arial"/>
                <w:sz w:val="20"/>
                <w:szCs w:val="20"/>
              </w:rPr>
              <w:t>and</w:t>
            </w:r>
            <w:r>
              <w:rPr>
                <w:rFonts w:cs="Arial"/>
                <w:spacing w:val="-2"/>
                <w:sz w:val="20"/>
                <w:szCs w:val="20"/>
              </w:rPr>
              <w:t xml:space="preserve"> </w:t>
            </w:r>
            <w:r>
              <w:rPr>
                <w:rFonts w:cs="Arial"/>
                <w:sz w:val="20"/>
                <w:szCs w:val="20"/>
              </w:rPr>
              <w:t>supporting</w:t>
            </w:r>
            <w:r>
              <w:rPr>
                <w:rFonts w:cs="Arial"/>
                <w:spacing w:val="-2"/>
                <w:sz w:val="20"/>
                <w:szCs w:val="20"/>
              </w:rPr>
              <w:t xml:space="preserve"> </w:t>
            </w:r>
            <w:r>
              <w:rPr>
                <w:rFonts w:cs="Arial"/>
                <w:sz w:val="20"/>
                <w:szCs w:val="20"/>
              </w:rPr>
              <w:t>parents.</w:t>
            </w:r>
          </w:p>
        </w:tc>
        <w:tc>
          <w:tcPr>
            <w:tcW w:w="2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602FB" w14:textId="0CE8601D" w:rsidR="0036285D" w:rsidRDefault="00E83588" w:rsidP="005B075E">
            <w:pPr>
              <w:pStyle w:val="TableRowCentered"/>
              <w:jc w:val="left"/>
              <w:rPr>
                <w:sz w:val="22"/>
              </w:rPr>
            </w:pPr>
            <w:r>
              <w:rPr>
                <w:sz w:val="22"/>
              </w:rPr>
              <w:t>4</w:t>
            </w:r>
          </w:p>
        </w:tc>
      </w:tr>
    </w:tbl>
    <w:p w14:paraId="493A5B5B" w14:textId="77777777" w:rsidR="0036285D" w:rsidRDefault="0036285D" w:rsidP="0036285D">
      <w:pPr>
        <w:spacing w:before="240" w:after="0"/>
        <w:rPr>
          <w:b/>
          <w:bCs/>
          <w:color w:val="104F75"/>
          <w:sz w:val="28"/>
          <w:szCs w:val="28"/>
        </w:rPr>
      </w:pPr>
    </w:p>
    <w:p w14:paraId="2A06959E" w14:textId="2E4A87C6" w:rsidR="00120AB1" w:rsidRDefault="007D7784" w:rsidP="00DD1CDA">
      <w:pPr>
        <w:rPr>
          <w:b/>
          <w:color w:val="104F75"/>
          <w:sz w:val="32"/>
          <w:szCs w:val="32"/>
        </w:rPr>
      </w:pPr>
      <w:r>
        <w:rPr>
          <w:b/>
          <w:bCs/>
          <w:color w:val="104F75"/>
          <w:sz w:val="28"/>
          <w:szCs w:val="28"/>
        </w:rPr>
        <w:t>Total budgeted cost: £ 185,000</w:t>
      </w:r>
    </w:p>
    <w:p w14:paraId="2D27DC80" w14:textId="77777777" w:rsidR="00BA5881" w:rsidRDefault="00BA5881" w:rsidP="00BA5881">
      <w:pPr>
        <w:pStyle w:val="Heading1"/>
      </w:pPr>
      <w:r>
        <w:lastRenderedPageBreak/>
        <w:t>Part B: Review of outcomes in the previous academic year</w:t>
      </w:r>
    </w:p>
    <w:p w14:paraId="6D42F888" w14:textId="77777777" w:rsidR="00BA5881" w:rsidRDefault="00BA5881" w:rsidP="00BA5881">
      <w:pPr>
        <w:pStyle w:val="Heading2"/>
      </w:pPr>
      <w:r>
        <w:t>Pupil premium strategy outcomes</w:t>
      </w:r>
    </w:p>
    <w:p w14:paraId="3D457809" w14:textId="5E1EACAD" w:rsidR="00BA5881" w:rsidRDefault="00BA5881" w:rsidP="00BA5881">
      <w:r>
        <w:t>This details the impact that our pupil premium activity had on pupils in the 202</w:t>
      </w:r>
      <w:r w:rsidR="00101A56">
        <w:t>2</w:t>
      </w:r>
      <w:r>
        <w:t xml:space="preserve"> to 202</w:t>
      </w:r>
      <w:r w:rsidR="00101A56">
        <w:t>3</w:t>
      </w:r>
      <w:r>
        <w:t xml:space="preserve"> academic year. </w:t>
      </w:r>
    </w:p>
    <w:tbl>
      <w:tblPr>
        <w:tblStyle w:val="TableGrid"/>
        <w:tblW w:w="0" w:type="auto"/>
        <w:tblLook w:val="04A0" w:firstRow="1" w:lastRow="0" w:firstColumn="1" w:lastColumn="0" w:noHBand="0" w:noVBand="1"/>
      </w:tblPr>
      <w:tblGrid>
        <w:gridCol w:w="9486"/>
      </w:tblGrid>
      <w:tr w:rsidR="00B949E9" w14:paraId="6463AE95" w14:textId="77777777" w:rsidTr="00B949E9">
        <w:tc>
          <w:tcPr>
            <w:tcW w:w="9486" w:type="dxa"/>
          </w:tcPr>
          <w:p w14:paraId="35E2B171" w14:textId="25F8C685" w:rsidR="00B949E9" w:rsidRDefault="00B949E9" w:rsidP="00101A56">
            <w:pPr>
              <w:pStyle w:val="NoSpacing"/>
              <w:rPr>
                <w:iCs/>
                <w:sz w:val="22"/>
                <w:szCs w:val="22"/>
              </w:rPr>
            </w:pPr>
            <w:r>
              <w:t>Challenge 1:</w:t>
            </w:r>
            <w:r w:rsidR="00E83588">
              <w:rPr>
                <w:b/>
                <w:bCs/>
                <w:i/>
                <w:iCs/>
                <w:sz w:val="22"/>
                <w:szCs w:val="22"/>
              </w:rPr>
              <w:t xml:space="preserve"> </w:t>
            </w:r>
            <w:r w:rsidR="00101A56">
              <w:rPr>
                <w:iCs/>
                <w:sz w:val="22"/>
                <w:szCs w:val="22"/>
              </w:rPr>
              <w:t xml:space="preserve">Pupils </w:t>
            </w:r>
            <w:r w:rsidR="00101A56" w:rsidRPr="00A96F24">
              <w:rPr>
                <w:b/>
                <w:iCs/>
                <w:sz w:val="22"/>
                <w:szCs w:val="22"/>
              </w:rPr>
              <w:t>working well-below that of their peers,</w:t>
            </w:r>
            <w:r w:rsidR="00101A56">
              <w:rPr>
                <w:iCs/>
                <w:sz w:val="22"/>
                <w:szCs w:val="22"/>
              </w:rPr>
              <w:t xml:space="preserve"> in all areas on entry to school.  This is evide</w:t>
            </w:r>
            <w:r w:rsidR="000565D0">
              <w:rPr>
                <w:iCs/>
                <w:sz w:val="22"/>
                <w:szCs w:val="22"/>
              </w:rPr>
              <w:t>nt in monitoring throughout EYFS</w:t>
            </w:r>
          </w:p>
          <w:p w14:paraId="2B2A21B4" w14:textId="77777777" w:rsidR="00B40909" w:rsidRDefault="00B40909" w:rsidP="00B40909">
            <w:pPr>
              <w:pStyle w:val="TableRowCentered"/>
              <w:jc w:val="left"/>
              <w:rPr>
                <w:sz w:val="20"/>
              </w:rPr>
            </w:pPr>
            <w:r w:rsidRPr="00C42235">
              <w:rPr>
                <w:sz w:val="20"/>
              </w:rPr>
              <w:t xml:space="preserve">By </w:t>
            </w:r>
            <w:r>
              <w:rPr>
                <w:sz w:val="20"/>
              </w:rPr>
              <w:t>the end of KS2 disadvantaged pupils make better than expected</w:t>
            </w:r>
            <w:r w:rsidRPr="00C42235">
              <w:rPr>
                <w:sz w:val="20"/>
              </w:rPr>
              <w:t xml:space="preserve"> progress from their starting points</w:t>
            </w:r>
          </w:p>
          <w:p w14:paraId="0A5BC7D7" w14:textId="6EF950E7" w:rsidR="00B40909" w:rsidRPr="00D92486" w:rsidRDefault="00B40909" w:rsidP="00B40909">
            <w:pPr>
              <w:pStyle w:val="TableRowCentered"/>
              <w:jc w:val="left"/>
              <w:rPr>
                <w:rFonts w:cs="Arial"/>
                <w:b/>
                <w:bCs/>
                <w:i/>
                <w:iCs/>
                <w:color w:val="auto"/>
                <w:sz w:val="18"/>
                <w:szCs w:val="18"/>
              </w:rPr>
            </w:pPr>
          </w:p>
          <w:tbl>
            <w:tblPr>
              <w:tblStyle w:val="TableGrid"/>
              <w:tblW w:w="0" w:type="auto"/>
              <w:tblInd w:w="57" w:type="dxa"/>
              <w:tblLook w:val="04A0" w:firstRow="1" w:lastRow="0" w:firstColumn="1" w:lastColumn="0" w:noHBand="0" w:noVBand="1"/>
            </w:tblPr>
            <w:tblGrid>
              <w:gridCol w:w="1099"/>
              <w:gridCol w:w="926"/>
              <w:gridCol w:w="916"/>
              <w:gridCol w:w="916"/>
            </w:tblGrid>
            <w:tr w:rsidR="00B40909" w14:paraId="25EA33FF" w14:textId="593903F0" w:rsidTr="00F93DEC">
              <w:tc>
                <w:tcPr>
                  <w:tcW w:w="1099" w:type="dxa"/>
                </w:tcPr>
                <w:p w14:paraId="22504A30" w14:textId="77777777" w:rsidR="005406EA" w:rsidRDefault="00B40909" w:rsidP="00B40909">
                  <w:pPr>
                    <w:pStyle w:val="TableRowCentered"/>
                    <w:ind w:left="0"/>
                    <w:jc w:val="left"/>
                    <w:rPr>
                      <w:rFonts w:cs="Arial"/>
                      <w:b/>
                      <w:bCs/>
                      <w:i/>
                      <w:iCs/>
                      <w:color w:val="auto"/>
                      <w:sz w:val="18"/>
                      <w:szCs w:val="18"/>
                    </w:rPr>
                  </w:pPr>
                  <w:r w:rsidRPr="00D92486">
                    <w:rPr>
                      <w:rFonts w:cs="Arial"/>
                      <w:b/>
                      <w:bCs/>
                      <w:i/>
                      <w:iCs/>
                      <w:color w:val="auto"/>
                      <w:sz w:val="18"/>
                      <w:szCs w:val="18"/>
                    </w:rPr>
                    <w:t>Year 6</w:t>
                  </w:r>
                  <w:r w:rsidR="000565D0">
                    <w:rPr>
                      <w:rFonts w:cs="Arial"/>
                      <w:b/>
                      <w:bCs/>
                      <w:i/>
                      <w:iCs/>
                      <w:color w:val="auto"/>
                      <w:sz w:val="18"/>
                      <w:szCs w:val="18"/>
                    </w:rPr>
                    <w:t xml:space="preserve"> </w:t>
                  </w:r>
                </w:p>
                <w:p w14:paraId="7E0E4796" w14:textId="537E6FD7" w:rsidR="00DE4FBD" w:rsidRPr="00D92486" w:rsidRDefault="00DE4FBD" w:rsidP="00B40909">
                  <w:pPr>
                    <w:pStyle w:val="TableRowCentered"/>
                    <w:ind w:left="0"/>
                    <w:jc w:val="left"/>
                    <w:rPr>
                      <w:rFonts w:cs="Arial"/>
                      <w:b/>
                      <w:bCs/>
                      <w:i/>
                      <w:iCs/>
                      <w:color w:val="auto"/>
                      <w:sz w:val="18"/>
                      <w:szCs w:val="18"/>
                    </w:rPr>
                  </w:pPr>
                  <w:r>
                    <w:rPr>
                      <w:rFonts w:cs="Arial"/>
                      <w:b/>
                      <w:bCs/>
                      <w:i/>
                      <w:iCs/>
                      <w:color w:val="auto"/>
                      <w:sz w:val="18"/>
                      <w:szCs w:val="18"/>
                    </w:rPr>
                    <w:t>2022-23</w:t>
                  </w:r>
                </w:p>
              </w:tc>
              <w:tc>
                <w:tcPr>
                  <w:tcW w:w="926" w:type="dxa"/>
                </w:tcPr>
                <w:p w14:paraId="55DADD23" w14:textId="77777777" w:rsidR="00B40909" w:rsidRDefault="000565D0" w:rsidP="00B40909">
                  <w:pPr>
                    <w:pStyle w:val="TableRowCentered"/>
                    <w:ind w:left="0"/>
                    <w:jc w:val="left"/>
                    <w:rPr>
                      <w:rFonts w:cs="Arial"/>
                      <w:b/>
                      <w:bCs/>
                      <w:i/>
                      <w:iCs/>
                      <w:color w:val="auto"/>
                      <w:sz w:val="18"/>
                      <w:szCs w:val="18"/>
                    </w:rPr>
                  </w:pPr>
                  <w:r>
                    <w:rPr>
                      <w:rFonts w:cs="Arial"/>
                      <w:b/>
                      <w:bCs/>
                      <w:i/>
                      <w:iCs/>
                      <w:color w:val="auto"/>
                      <w:sz w:val="18"/>
                      <w:szCs w:val="18"/>
                    </w:rPr>
                    <w:t xml:space="preserve">Non D </w:t>
                  </w:r>
                </w:p>
                <w:p w14:paraId="3D914A8D" w14:textId="705B84A2" w:rsidR="000565D0" w:rsidRDefault="000565D0" w:rsidP="00B40909">
                  <w:pPr>
                    <w:pStyle w:val="TableRowCentered"/>
                    <w:ind w:left="0"/>
                    <w:jc w:val="left"/>
                    <w:rPr>
                      <w:rFonts w:cs="Arial"/>
                      <w:b/>
                      <w:bCs/>
                      <w:i/>
                      <w:iCs/>
                      <w:color w:val="auto"/>
                      <w:sz w:val="18"/>
                      <w:szCs w:val="18"/>
                    </w:rPr>
                  </w:pPr>
                  <w:r>
                    <w:rPr>
                      <w:rFonts w:cs="Arial"/>
                      <w:b/>
                      <w:bCs/>
                      <w:i/>
                      <w:iCs/>
                      <w:color w:val="auto"/>
                      <w:sz w:val="18"/>
                      <w:szCs w:val="18"/>
                    </w:rPr>
                    <w:t>Progress</w:t>
                  </w:r>
                </w:p>
                <w:p w14:paraId="04DD4673" w14:textId="0DA4B9A3" w:rsidR="000565D0" w:rsidRPr="00D92486" w:rsidRDefault="000565D0" w:rsidP="00B40909">
                  <w:pPr>
                    <w:pStyle w:val="TableRowCentered"/>
                    <w:ind w:left="0"/>
                    <w:jc w:val="left"/>
                    <w:rPr>
                      <w:rFonts w:cs="Arial"/>
                      <w:b/>
                      <w:bCs/>
                      <w:i/>
                      <w:iCs/>
                      <w:color w:val="auto"/>
                      <w:sz w:val="18"/>
                      <w:szCs w:val="18"/>
                    </w:rPr>
                  </w:pPr>
                  <w:r>
                    <w:rPr>
                      <w:rFonts w:cs="Arial"/>
                      <w:b/>
                      <w:bCs/>
                      <w:i/>
                      <w:iCs/>
                      <w:color w:val="auto"/>
                      <w:sz w:val="18"/>
                      <w:szCs w:val="18"/>
                    </w:rPr>
                    <w:t>14 pupils</w:t>
                  </w:r>
                </w:p>
              </w:tc>
              <w:tc>
                <w:tcPr>
                  <w:tcW w:w="775" w:type="dxa"/>
                </w:tcPr>
                <w:p w14:paraId="51CFF7B3" w14:textId="77777777" w:rsidR="00B40909" w:rsidRDefault="000565D0" w:rsidP="00B40909">
                  <w:pPr>
                    <w:pStyle w:val="TableRowCentered"/>
                    <w:ind w:left="0"/>
                    <w:jc w:val="left"/>
                    <w:rPr>
                      <w:rFonts w:cs="Arial"/>
                      <w:b/>
                      <w:bCs/>
                      <w:i/>
                      <w:iCs/>
                      <w:color w:val="auto"/>
                      <w:sz w:val="18"/>
                      <w:szCs w:val="18"/>
                    </w:rPr>
                  </w:pPr>
                  <w:r>
                    <w:rPr>
                      <w:rFonts w:cs="Arial"/>
                      <w:b/>
                      <w:bCs/>
                      <w:i/>
                      <w:iCs/>
                      <w:color w:val="auto"/>
                      <w:sz w:val="18"/>
                      <w:szCs w:val="18"/>
                    </w:rPr>
                    <w:t>Disad</w:t>
                  </w:r>
                </w:p>
                <w:p w14:paraId="1792552F" w14:textId="66244171" w:rsidR="000565D0" w:rsidRDefault="000565D0" w:rsidP="00B40909">
                  <w:pPr>
                    <w:pStyle w:val="TableRowCentered"/>
                    <w:ind w:left="0"/>
                    <w:jc w:val="left"/>
                    <w:rPr>
                      <w:rFonts w:cs="Arial"/>
                      <w:b/>
                      <w:bCs/>
                      <w:i/>
                      <w:iCs/>
                      <w:color w:val="auto"/>
                      <w:sz w:val="18"/>
                      <w:szCs w:val="18"/>
                    </w:rPr>
                  </w:pPr>
                  <w:r>
                    <w:rPr>
                      <w:rFonts w:cs="Arial"/>
                      <w:b/>
                      <w:bCs/>
                      <w:i/>
                      <w:iCs/>
                      <w:color w:val="auto"/>
                      <w:sz w:val="18"/>
                      <w:szCs w:val="18"/>
                    </w:rPr>
                    <w:t>Progress</w:t>
                  </w:r>
                </w:p>
                <w:p w14:paraId="5ACF7C9F" w14:textId="77777777" w:rsidR="000565D0" w:rsidRDefault="000565D0" w:rsidP="00B40909">
                  <w:pPr>
                    <w:pStyle w:val="TableRowCentered"/>
                    <w:ind w:left="0"/>
                    <w:jc w:val="left"/>
                    <w:rPr>
                      <w:rFonts w:cs="Arial"/>
                      <w:b/>
                      <w:bCs/>
                      <w:i/>
                      <w:iCs/>
                      <w:color w:val="auto"/>
                      <w:sz w:val="18"/>
                      <w:szCs w:val="18"/>
                    </w:rPr>
                  </w:pPr>
                  <w:r>
                    <w:rPr>
                      <w:rFonts w:cs="Arial"/>
                      <w:b/>
                      <w:bCs/>
                      <w:i/>
                      <w:iCs/>
                      <w:color w:val="auto"/>
                      <w:sz w:val="18"/>
                      <w:szCs w:val="18"/>
                    </w:rPr>
                    <w:t xml:space="preserve">16 </w:t>
                  </w:r>
                </w:p>
                <w:p w14:paraId="37E44E1E" w14:textId="557FBA89" w:rsidR="000565D0" w:rsidRPr="00D92486" w:rsidRDefault="000565D0" w:rsidP="00B40909">
                  <w:pPr>
                    <w:pStyle w:val="TableRowCentered"/>
                    <w:ind w:left="0"/>
                    <w:jc w:val="left"/>
                    <w:rPr>
                      <w:rFonts w:cs="Arial"/>
                      <w:b/>
                      <w:bCs/>
                      <w:i/>
                      <w:iCs/>
                      <w:color w:val="auto"/>
                      <w:sz w:val="18"/>
                      <w:szCs w:val="18"/>
                    </w:rPr>
                  </w:pPr>
                  <w:r>
                    <w:rPr>
                      <w:rFonts w:cs="Arial"/>
                      <w:b/>
                      <w:bCs/>
                      <w:i/>
                      <w:iCs/>
                      <w:color w:val="auto"/>
                      <w:sz w:val="18"/>
                      <w:szCs w:val="18"/>
                    </w:rPr>
                    <w:t>pupils</w:t>
                  </w:r>
                </w:p>
              </w:tc>
              <w:tc>
                <w:tcPr>
                  <w:tcW w:w="775" w:type="dxa"/>
                </w:tcPr>
                <w:p w14:paraId="26F15B09" w14:textId="067298FE" w:rsidR="000565D0" w:rsidRDefault="000565D0" w:rsidP="00B40909">
                  <w:pPr>
                    <w:pStyle w:val="TableRowCentered"/>
                    <w:ind w:left="0"/>
                    <w:jc w:val="left"/>
                    <w:rPr>
                      <w:rFonts w:cs="Arial"/>
                      <w:b/>
                      <w:bCs/>
                      <w:i/>
                      <w:iCs/>
                      <w:color w:val="auto"/>
                      <w:sz w:val="18"/>
                      <w:szCs w:val="18"/>
                    </w:rPr>
                  </w:pPr>
                  <w:r>
                    <w:rPr>
                      <w:rFonts w:cs="Arial"/>
                      <w:b/>
                      <w:bCs/>
                      <w:i/>
                      <w:iCs/>
                      <w:color w:val="auto"/>
                      <w:sz w:val="18"/>
                      <w:szCs w:val="18"/>
                    </w:rPr>
                    <w:t xml:space="preserve">Cohort </w:t>
                  </w:r>
                </w:p>
                <w:p w14:paraId="19E15DAA" w14:textId="77777777" w:rsidR="00B40909" w:rsidRDefault="00B40909" w:rsidP="00B40909">
                  <w:pPr>
                    <w:pStyle w:val="TableRowCentered"/>
                    <w:ind w:left="0"/>
                    <w:jc w:val="left"/>
                    <w:rPr>
                      <w:rFonts w:cs="Arial"/>
                      <w:b/>
                      <w:bCs/>
                      <w:i/>
                      <w:iCs/>
                      <w:color w:val="auto"/>
                      <w:sz w:val="18"/>
                      <w:szCs w:val="18"/>
                    </w:rPr>
                  </w:pPr>
                  <w:r>
                    <w:rPr>
                      <w:rFonts w:cs="Arial"/>
                      <w:b/>
                      <w:bCs/>
                      <w:i/>
                      <w:iCs/>
                      <w:color w:val="auto"/>
                      <w:sz w:val="18"/>
                      <w:szCs w:val="18"/>
                    </w:rPr>
                    <w:t>Progress</w:t>
                  </w:r>
                </w:p>
                <w:p w14:paraId="7B5902C6" w14:textId="1CE1E9FB" w:rsidR="000565D0" w:rsidRDefault="000565D0" w:rsidP="00B40909">
                  <w:pPr>
                    <w:pStyle w:val="TableRowCentered"/>
                    <w:ind w:left="0"/>
                    <w:jc w:val="left"/>
                    <w:rPr>
                      <w:rFonts w:cs="Arial"/>
                      <w:b/>
                      <w:bCs/>
                      <w:i/>
                      <w:iCs/>
                      <w:color w:val="auto"/>
                      <w:sz w:val="18"/>
                      <w:szCs w:val="18"/>
                    </w:rPr>
                  </w:pPr>
                  <w:r>
                    <w:rPr>
                      <w:rFonts w:cs="Arial"/>
                      <w:b/>
                      <w:bCs/>
                      <w:i/>
                      <w:iCs/>
                      <w:color w:val="auto"/>
                      <w:sz w:val="18"/>
                      <w:szCs w:val="18"/>
                    </w:rPr>
                    <w:t>30 pupils</w:t>
                  </w:r>
                </w:p>
              </w:tc>
            </w:tr>
            <w:tr w:rsidR="00B40909" w14:paraId="37947046" w14:textId="20CC580C" w:rsidTr="00F93DEC">
              <w:tc>
                <w:tcPr>
                  <w:tcW w:w="1099" w:type="dxa"/>
                </w:tcPr>
                <w:p w14:paraId="24D98CEA" w14:textId="77777777" w:rsidR="00B40909" w:rsidRPr="00631E6C" w:rsidRDefault="00B40909" w:rsidP="00B40909">
                  <w:pPr>
                    <w:pStyle w:val="TableRowCentered"/>
                    <w:ind w:left="0"/>
                    <w:jc w:val="left"/>
                    <w:rPr>
                      <w:rFonts w:cs="Arial"/>
                      <w:b/>
                      <w:bCs/>
                      <w:i/>
                      <w:iCs/>
                      <w:color w:val="auto"/>
                      <w:sz w:val="20"/>
                    </w:rPr>
                  </w:pPr>
                  <w:r>
                    <w:rPr>
                      <w:rFonts w:cs="Arial"/>
                      <w:b/>
                      <w:bCs/>
                      <w:i/>
                      <w:iCs/>
                      <w:color w:val="auto"/>
                      <w:sz w:val="20"/>
                    </w:rPr>
                    <w:t xml:space="preserve">Reading </w:t>
                  </w:r>
                </w:p>
              </w:tc>
              <w:tc>
                <w:tcPr>
                  <w:tcW w:w="926" w:type="dxa"/>
                </w:tcPr>
                <w:p w14:paraId="48FFA73A" w14:textId="3548A189" w:rsidR="00B40909" w:rsidRDefault="000565D0" w:rsidP="00B40909">
                  <w:pPr>
                    <w:pStyle w:val="TableRowCentered"/>
                    <w:ind w:left="0"/>
                    <w:jc w:val="left"/>
                    <w:rPr>
                      <w:rFonts w:cs="Arial"/>
                      <w:i/>
                      <w:iCs/>
                      <w:color w:val="auto"/>
                      <w:sz w:val="20"/>
                    </w:rPr>
                  </w:pPr>
                  <w:r>
                    <w:rPr>
                      <w:rFonts w:cs="Arial"/>
                      <w:i/>
                      <w:iCs/>
                      <w:color w:val="auto"/>
                      <w:sz w:val="20"/>
                    </w:rPr>
                    <w:t>0.1</w:t>
                  </w:r>
                </w:p>
              </w:tc>
              <w:tc>
                <w:tcPr>
                  <w:tcW w:w="775" w:type="dxa"/>
                </w:tcPr>
                <w:p w14:paraId="12BF3B15" w14:textId="734EE573" w:rsidR="00B40909" w:rsidRDefault="000565D0" w:rsidP="00B40909">
                  <w:pPr>
                    <w:pStyle w:val="TableRowCentered"/>
                    <w:ind w:left="0"/>
                    <w:jc w:val="left"/>
                    <w:rPr>
                      <w:rFonts w:cs="Arial"/>
                      <w:i/>
                      <w:iCs/>
                      <w:color w:val="auto"/>
                      <w:sz w:val="20"/>
                    </w:rPr>
                  </w:pPr>
                  <w:r>
                    <w:rPr>
                      <w:rFonts w:cs="Arial"/>
                      <w:i/>
                      <w:iCs/>
                      <w:color w:val="auto"/>
                      <w:sz w:val="20"/>
                    </w:rPr>
                    <w:t>-2.9</w:t>
                  </w:r>
                </w:p>
              </w:tc>
              <w:tc>
                <w:tcPr>
                  <w:tcW w:w="775" w:type="dxa"/>
                </w:tcPr>
                <w:p w14:paraId="5A5A9069" w14:textId="50070E86" w:rsidR="00B40909" w:rsidRDefault="000565D0" w:rsidP="00B40909">
                  <w:pPr>
                    <w:pStyle w:val="TableRowCentered"/>
                    <w:ind w:left="0"/>
                    <w:jc w:val="left"/>
                    <w:rPr>
                      <w:rFonts w:cs="Arial"/>
                      <w:i/>
                      <w:iCs/>
                      <w:color w:val="auto"/>
                      <w:sz w:val="20"/>
                    </w:rPr>
                  </w:pPr>
                  <w:r>
                    <w:rPr>
                      <w:rFonts w:cs="Arial"/>
                      <w:i/>
                      <w:iCs/>
                      <w:color w:val="auto"/>
                      <w:sz w:val="20"/>
                    </w:rPr>
                    <w:t>-1.5</w:t>
                  </w:r>
                </w:p>
              </w:tc>
            </w:tr>
            <w:tr w:rsidR="00B40909" w14:paraId="65FC1C5C" w14:textId="5F62F3FE" w:rsidTr="00F93DEC">
              <w:tc>
                <w:tcPr>
                  <w:tcW w:w="1099" w:type="dxa"/>
                </w:tcPr>
                <w:p w14:paraId="54A3EF24" w14:textId="77777777" w:rsidR="00B40909" w:rsidRPr="00631E6C" w:rsidRDefault="00B40909" w:rsidP="00B40909">
                  <w:pPr>
                    <w:pStyle w:val="TableRowCentered"/>
                    <w:ind w:left="0"/>
                    <w:jc w:val="left"/>
                    <w:rPr>
                      <w:rFonts w:cs="Arial"/>
                      <w:b/>
                      <w:bCs/>
                      <w:i/>
                      <w:iCs/>
                      <w:color w:val="auto"/>
                      <w:sz w:val="20"/>
                    </w:rPr>
                  </w:pPr>
                  <w:r>
                    <w:rPr>
                      <w:rFonts w:cs="Arial"/>
                      <w:b/>
                      <w:bCs/>
                      <w:i/>
                      <w:iCs/>
                      <w:color w:val="auto"/>
                      <w:sz w:val="20"/>
                    </w:rPr>
                    <w:t>Maths</w:t>
                  </w:r>
                </w:p>
              </w:tc>
              <w:tc>
                <w:tcPr>
                  <w:tcW w:w="926" w:type="dxa"/>
                </w:tcPr>
                <w:p w14:paraId="301A1D62" w14:textId="0BD91A1C" w:rsidR="00B40909" w:rsidRDefault="000565D0" w:rsidP="00B40909">
                  <w:pPr>
                    <w:pStyle w:val="TableRowCentered"/>
                    <w:ind w:left="0"/>
                    <w:jc w:val="left"/>
                    <w:rPr>
                      <w:rFonts w:cs="Arial"/>
                      <w:i/>
                      <w:iCs/>
                      <w:color w:val="auto"/>
                      <w:sz w:val="20"/>
                    </w:rPr>
                  </w:pPr>
                  <w:r>
                    <w:rPr>
                      <w:rFonts w:cs="Arial"/>
                      <w:i/>
                      <w:iCs/>
                      <w:color w:val="auto"/>
                      <w:sz w:val="20"/>
                    </w:rPr>
                    <w:t>1.7</w:t>
                  </w:r>
                </w:p>
              </w:tc>
              <w:tc>
                <w:tcPr>
                  <w:tcW w:w="775" w:type="dxa"/>
                </w:tcPr>
                <w:p w14:paraId="74E60241" w14:textId="72E88264" w:rsidR="00B40909" w:rsidRDefault="000565D0" w:rsidP="00B40909">
                  <w:pPr>
                    <w:pStyle w:val="TableRowCentered"/>
                    <w:ind w:left="0"/>
                    <w:jc w:val="left"/>
                    <w:rPr>
                      <w:rFonts w:cs="Arial"/>
                      <w:i/>
                      <w:iCs/>
                      <w:color w:val="auto"/>
                      <w:sz w:val="20"/>
                    </w:rPr>
                  </w:pPr>
                  <w:r>
                    <w:rPr>
                      <w:rFonts w:cs="Arial"/>
                      <w:i/>
                      <w:iCs/>
                      <w:color w:val="auto"/>
                      <w:sz w:val="20"/>
                    </w:rPr>
                    <w:t>0.3</w:t>
                  </w:r>
                </w:p>
              </w:tc>
              <w:tc>
                <w:tcPr>
                  <w:tcW w:w="775" w:type="dxa"/>
                </w:tcPr>
                <w:p w14:paraId="72374E08" w14:textId="31144F91" w:rsidR="00B40909" w:rsidRDefault="000565D0" w:rsidP="00B40909">
                  <w:pPr>
                    <w:pStyle w:val="TableRowCentered"/>
                    <w:ind w:left="0"/>
                    <w:jc w:val="left"/>
                    <w:rPr>
                      <w:rFonts w:cs="Arial"/>
                      <w:i/>
                      <w:iCs/>
                      <w:color w:val="auto"/>
                      <w:sz w:val="20"/>
                    </w:rPr>
                  </w:pPr>
                  <w:r>
                    <w:rPr>
                      <w:rFonts w:cs="Arial"/>
                      <w:i/>
                      <w:iCs/>
                      <w:color w:val="auto"/>
                      <w:sz w:val="20"/>
                    </w:rPr>
                    <w:t>0.9</w:t>
                  </w:r>
                </w:p>
              </w:tc>
            </w:tr>
            <w:tr w:rsidR="00B40909" w14:paraId="488A1654" w14:textId="4EB98549" w:rsidTr="00F93DEC">
              <w:tc>
                <w:tcPr>
                  <w:tcW w:w="1099" w:type="dxa"/>
                </w:tcPr>
                <w:p w14:paraId="4BBCC487" w14:textId="15B49708" w:rsidR="00B40909" w:rsidRDefault="00B40909" w:rsidP="00B40909">
                  <w:pPr>
                    <w:pStyle w:val="TableRowCentered"/>
                    <w:ind w:left="0"/>
                    <w:jc w:val="left"/>
                    <w:rPr>
                      <w:rFonts w:cs="Arial"/>
                      <w:b/>
                      <w:bCs/>
                      <w:i/>
                      <w:iCs/>
                      <w:color w:val="auto"/>
                      <w:sz w:val="20"/>
                    </w:rPr>
                  </w:pPr>
                  <w:r>
                    <w:rPr>
                      <w:rFonts w:cs="Arial"/>
                      <w:b/>
                      <w:bCs/>
                      <w:i/>
                      <w:iCs/>
                      <w:color w:val="auto"/>
                      <w:sz w:val="20"/>
                    </w:rPr>
                    <w:t xml:space="preserve">Writing </w:t>
                  </w:r>
                </w:p>
              </w:tc>
              <w:tc>
                <w:tcPr>
                  <w:tcW w:w="926" w:type="dxa"/>
                </w:tcPr>
                <w:p w14:paraId="23CC3CBF" w14:textId="347F03E0" w:rsidR="00B40909" w:rsidRDefault="000565D0" w:rsidP="00B40909">
                  <w:pPr>
                    <w:pStyle w:val="TableRowCentered"/>
                    <w:ind w:left="0"/>
                    <w:jc w:val="left"/>
                    <w:rPr>
                      <w:rFonts w:cs="Arial"/>
                      <w:i/>
                      <w:iCs/>
                      <w:color w:val="auto"/>
                      <w:sz w:val="20"/>
                    </w:rPr>
                  </w:pPr>
                  <w:r>
                    <w:rPr>
                      <w:rFonts w:cs="Arial"/>
                      <w:i/>
                      <w:iCs/>
                      <w:color w:val="auto"/>
                      <w:sz w:val="20"/>
                    </w:rPr>
                    <w:t>-1.8</w:t>
                  </w:r>
                </w:p>
              </w:tc>
              <w:tc>
                <w:tcPr>
                  <w:tcW w:w="775" w:type="dxa"/>
                </w:tcPr>
                <w:p w14:paraId="6D4343BA" w14:textId="6AAE0DF6" w:rsidR="00B40909" w:rsidRDefault="000565D0" w:rsidP="00B40909">
                  <w:pPr>
                    <w:pStyle w:val="TableRowCentered"/>
                    <w:ind w:left="0"/>
                    <w:jc w:val="left"/>
                    <w:rPr>
                      <w:rFonts w:cs="Arial"/>
                      <w:i/>
                      <w:iCs/>
                      <w:color w:val="auto"/>
                      <w:sz w:val="20"/>
                    </w:rPr>
                  </w:pPr>
                  <w:r>
                    <w:rPr>
                      <w:rFonts w:cs="Arial"/>
                      <w:i/>
                      <w:iCs/>
                      <w:color w:val="auto"/>
                      <w:sz w:val="20"/>
                    </w:rPr>
                    <w:t>-4.1</w:t>
                  </w:r>
                </w:p>
              </w:tc>
              <w:tc>
                <w:tcPr>
                  <w:tcW w:w="775" w:type="dxa"/>
                </w:tcPr>
                <w:p w14:paraId="3E3B2F71" w14:textId="03CA3AF6" w:rsidR="00B40909" w:rsidRDefault="000565D0" w:rsidP="00B40909">
                  <w:pPr>
                    <w:pStyle w:val="TableRowCentered"/>
                    <w:ind w:left="0"/>
                    <w:jc w:val="left"/>
                    <w:rPr>
                      <w:rFonts w:cs="Arial"/>
                      <w:i/>
                      <w:iCs/>
                      <w:color w:val="auto"/>
                      <w:sz w:val="20"/>
                    </w:rPr>
                  </w:pPr>
                  <w:r>
                    <w:rPr>
                      <w:rFonts w:cs="Arial"/>
                      <w:i/>
                      <w:iCs/>
                      <w:color w:val="auto"/>
                      <w:sz w:val="20"/>
                    </w:rPr>
                    <w:t>-3.0</w:t>
                  </w:r>
                </w:p>
              </w:tc>
            </w:tr>
          </w:tbl>
          <w:p w14:paraId="2541A9E8" w14:textId="77777777" w:rsidR="00B40909" w:rsidRDefault="00B40909" w:rsidP="00101A56">
            <w:pPr>
              <w:pStyle w:val="NoSpacing"/>
              <w:rPr>
                <w:iCs/>
                <w:sz w:val="22"/>
                <w:szCs w:val="22"/>
              </w:rPr>
            </w:pPr>
          </w:p>
          <w:p w14:paraId="292C9097" w14:textId="4597A6EF" w:rsidR="000565D0" w:rsidRPr="00DE4FBD" w:rsidRDefault="000565D0" w:rsidP="00101A56">
            <w:pPr>
              <w:pStyle w:val="NoSpacing"/>
              <w:rPr>
                <w:bCs/>
                <w:i/>
                <w:iCs/>
                <w:sz w:val="22"/>
                <w:szCs w:val="22"/>
              </w:rPr>
            </w:pPr>
            <w:r>
              <w:rPr>
                <w:b/>
                <w:bCs/>
                <w:i/>
                <w:iCs/>
                <w:sz w:val="22"/>
                <w:szCs w:val="22"/>
              </w:rPr>
              <w:t>Commentary :</w:t>
            </w:r>
            <w:r w:rsidRPr="00DE4FBD">
              <w:rPr>
                <w:bCs/>
                <w:i/>
                <w:iCs/>
                <w:sz w:val="22"/>
                <w:szCs w:val="22"/>
              </w:rPr>
              <w:t>The data shows that this remains the biggest challenge for the school in supporting the most disadvantaged pupils in making better than expected progress and attaining in line with their peers. M</w:t>
            </w:r>
            <w:r w:rsidR="00DE4FBD">
              <w:rPr>
                <w:bCs/>
                <w:i/>
                <w:iCs/>
                <w:sz w:val="22"/>
                <w:szCs w:val="22"/>
              </w:rPr>
              <w:t>o</w:t>
            </w:r>
            <w:r w:rsidRPr="00DE4FBD">
              <w:rPr>
                <w:bCs/>
                <w:i/>
                <w:iCs/>
                <w:sz w:val="22"/>
                <w:szCs w:val="22"/>
              </w:rPr>
              <w:t>st significantly the progress in reading and writing is lower than in maths. As a result of in year monitoring the school has revised its approach to reading through the introduction of guided reading alongside individual reading. The school also has developed a word aware approach and a consistent sequence of learning for writing. These approaches will be embe</w:t>
            </w:r>
            <w:r w:rsidR="00DE4FBD" w:rsidRPr="00DE4FBD">
              <w:rPr>
                <w:bCs/>
                <w:i/>
                <w:iCs/>
                <w:sz w:val="22"/>
                <w:szCs w:val="22"/>
              </w:rPr>
              <w:t xml:space="preserve">dded in the next year and the impact should be evidenced in outcomes. </w:t>
            </w:r>
          </w:p>
          <w:p w14:paraId="1FB7AC8F" w14:textId="19542811" w:rsidR="000565D0" w:rsidRPr="00E83588" w:rsidRDefault="000565D0" w:rsidP="00101A56">
            <w:pPr>
              <w:pStyle w:val="NoSpacing"/>
              <w:rPr>
                <w:b/>
                <w:bCs/>
                <w:i/>
                <w:iCs/>
                <w:sz w:val="22"/>
                <w:szCs w:val="22"/>
              </w:rPr>
            </w:pPr>
          </w:p>
        </w:tc>
      </w:tr>
      <w:tr w:rsidR="00B949E9" w14:paraId="6D94596A" w14:textId="77777777" w:rsidTr="00B949E9">
        <w:tc>
          <w:tcPr>
            <w:tcW w:w="9486" w:type="dxa"/>
          </w:tcPr>
          <w:p w14:paraId="7281D571" w14:textId="77777777" w:rsidR="00B949E9" w:rsidRDefault="00B949E9" w:rsidP="00B949E9">
            <w:pPr>
              <w:pStyle w:val="NoSpacing"/>
            </w:pPr>
            <w:r>
              <w:rPr>
                <w:b/>
              </w:rPr>
              <w:t xml:space="preserve">Challenge 2: </w:t>
            </w:r>
            <w:r w:rsidRPr="00A96F24">
              <w:rPr>
                <w:b/>
              </w:rPr>
              <w:t>Impoverished speech and language development</w:t>
            </w:r>
            <w:r>
              <w:t xml:space="preserve"> is evident through discussions with pupils and observations of their spoken language and vocabulary</w:t>
            </w:r>
          </w:p>
          <w:p w14:paraId="75CADAF0" w14:textId="26121459" w:rsidR="00B949E9" w:rsidRDefault="00B949E9" w:rsidP="00B949E9">
            <w:pPr>
              <w:pStyle w:val="NoSpacing"/>
              <w:rPr>
                <w:b/>
                <w:bCs/>
              </w:rPr>
            </w:pPr>
            <w:r w:rsidRPr="00B949E9">
              <w:rPr>
                <w:b/>
                <w:bCs/>
              </w:rPr>
              <w:t>Success Criteria:</w:t>
            </w:r>
          </w:p>
          <w:p w14:paraId="7E0BC068" w14:textId="77777777" w:rsidR="008D2C34" w:rsidRDefault="008D2C34" w:rsidP="008D2C34">
            <w:pPr>
              <w:pStyle w:val="TableRowCentered"/>
              <w:jc w:val="left"/>
              <w:rPr>
                <w:sz w:val="20"/>
              </w:rPr>
            </w:pPr>
            <w:r w:rsidRPr="00C42235">
              <w:rPr>
                <w:sz w:val="20"/>
              </w:rPr>
              <w:t>Gaps in speech and language development are identified early and addressed effectively</w:t>
            </w:r>
          </w:p>
          <w:p w14:paraId="23E14547" w14:textId="72FB5B34" w:rsidR="008D2C34" w:rsidRPr="00064750" w:rsidRDefault="008D2C34" w:rsidP="008D2C34">
            <w:pPr>
              <w:pStyle w:val="TableRowCentered"/>
              <w:jc w:val="left"/>
              <w:rPr>
                <w:b/>
                <w:bCs/>
                <w:color w:val="000000"/>
                <w:sz w:val="20"/>
              </w:rPr>
            </w:pPr>
            <w:r>
              <w:rPr>
                <w:b/>
                <w:bCs/>
                <w:color w:val="000000"/>
                <w:sz w:val="20"/>
              </w:rPr>
              <w:t>S</w:t>
            </w:r>
            <w:r w:rsidR="00101A56">
              <w:rPr>
                <w:b/>
                <w:bCs/>
                <w:color w:val="000000"/>
                <w:sz w:val="20"/>
              </w:rPr>
              <w:t>tarting Point 2022-23</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005"/>
              <w:gridCol w:w="3005"/>
              <w:gridCol w:w="3006"/>
            </w:tblGrid>
            <w:tr w:rsidR="0096756A" w:rsidRPr="0096756A" w14:paraId="7388E1FC" w14:textId="77777777" w:rsidTr="0096756A">
              <w:tc>
                <w:tcPr>
                  <w:tcW w:w="300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6AAC71C"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3005" w:type="dxa"/>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0A56433"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Sept 22 </w:t>
                  </w:r>
                </w:p>
              </w:tc>
              <w:tc>
                <w:tcPr>
                  <w:tcW w:w="3006" w:type="dxa"/>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401C901"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July 23 </w:t>
                  </w:r>
                </w:p>
              </w:tc>
            </w:tr>
            <w:tr w:rsidR="0096756A" w:rsidRPr="0096756A" w14:paraId="097E12BA"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5526A58"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R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5C69E18"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FABB651"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r>
            <w:tr w:rsidR="0096756A" w:rsidRPr="0096756A" w14:paraId="1421054D"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4A1201E"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Blank L1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745A01BA"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11% (1)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C012CD0"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r>
            <w:tr w:rsidR="0096756A" w:rsidRPr="0096756A" w14:paraId="37E2A3FA"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1D5175D"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Blank L2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76EE340E"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89% (8)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B500528"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11% (1) </w:t>
                  </w:r>
                </w:p>
              </w:tc>
            </w:tr>
            <w:tr w:rsidR="0096756A" w:rsidRPr="0096756A" w14:paraId="58A93BB0"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CB97C80"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Blank L3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2E9E356"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1C333DC"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78% (7) </w:t>
                  </w:r>
                </w:p>
              </w:tc>
            </w:tr>
            <w:tr w:rsidR="0096756A" w:rsidRPr="0096756A" w14:paraId="5B68AF99"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F63B4B0"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Blank L4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5F17B767"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BE3C0D0"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11% (1) </w:t>
                  </w:r>
                </w:p>
              </w:tc>
            </w:tr>
            <w:tr w:rsidR="0096756A" w:rsidRPr="0096756A" w14:paraId="67D51868"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A2557B9"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N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65A3378F"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197639B"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r>
            <w:tr w:rsidR="0096756A" w:rsidRPr="0096756A" w14:paraId="39B95ADA"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5164B95"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Extremely Low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735E925B"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2 (15%)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0E219763"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r>
            <w:tr w:rsidR="0096756A" w:rsidRPr="0096756A" w14:paraId="664D16B8"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6DF2547"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Moderately Low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09A5E498"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3 (23%)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C3F5FDB"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1 (8%) </w:t>
                  </w:r>
                </w:p>
              </w:tc>
            </w:tr>
            <w:tr w:rsidR="0096756A" w:rsidRPr="0096756A" w14:paraId="1438615F"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66D7998"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Average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0DE9383"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8 (62%)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15CDD385"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11 (85%) </w:t>
                  </w:r>
                </w:p>
              </w:tc>
            </w:tr>
            <w:tr w:rsidR="0096756A" w:rsidRPr="0096756A" w14:paraId="4C855A75"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1FC3B00"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Moderately High </w:t>
                  </w: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hideMark/>
                </w:tcPr>
                <w:p w14:paraId="54703F66"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hideMark/>
                </w:tcPr>
                <w:p w14:paraId="713D0212"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1 (8%) </w:t>
                  </w:r>
                </w:p>
              </w:tc>
            </w:tr>
            <w:tr w:rsidR="0096756A" w:rsidRPr="0096756A" w14:paraId="40C191FC" w14:textId="77777777" w:rsidTr="0096756A">
              <w:tc>
                <w:tcPr>
                  <w:tcW w:w="3005" w:type="dxa"/>
                  <w:tcBorders>
                    <w:left w:val="single" w:sz="8" w:space="0" w:color="auto"/>
                    <w:right w:val="single" w:sz="8" w:space="0" w:color="auto"/>
                  </w:tcBorders>
                  <w:shd w:val="clear" w:color="auto" w:fill="FFFFFF"/>
                  <w:tcMar>
                    <w:top w:w="0" w:type="dxa"/>
                    <w:left w:w="108" w:type="dxa"/>
                    <w:bottom w:w="0" w:type="dxa"/>
                    <w:right w:w="108" w:type="dxa"/>
                  </w:tcMar>
                  <w:hideMark/>
                </w:tcPr>
                <w:p w14:paraId="32EC2654"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Extremely High </w:t>
                  </w:r>
                </w:p>
              </w:tc>
              <w:tc>
                <w:tcPr>
                  <w:tcW w:w="3005" w:type="dxa"/>
                  <w:tcBorders>
                    <w:right w:val="single" w:sz="8" w:space="0" w:color="auto"/>
                  </w:tcBorders>
                  <w:shd w:val="clear" w:color="auto" w:fill="FFFFFF"/>
                  <w:tcMar>
                    <w:top w:w="0" w:type="dxa"/>
                    <w:left w:w="108" w:type="dxa"/>
                    <w:bottom w:w="0" w:type="dxa"/>
                    <w:right w:w="108" w:type="dxa"/>
                  </w:tcMar>
                  <w:hideMark/>
                </w:tcPr>
                <w:p w14:paraId="2887269B"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c>
                <w:tcPr>
                  <w:tcW w:w="3006" w:type="dxa"/>
                  <w:tcBorders>
                    <w:right w:val="single" w:sz="8" w:space="0" w:color="auto"/>
                  </w:tcBorders>
                  <w:shd w:val="clear" w:color="auto" w:fill="FFFFFF"/>
                  <w:tcMar>
                    <w:top w:w="0" w:type="dxa"/>
                    <w:left w:w="108" w:type="dxa"/>
                    <w:bottom w:w="0" w:type="dxa"/>
                    <w:right w:w="108" w:type="dxa"/>
                  </w:tcMar>
                  <w:hideMark/>
                </w:tcPr>
                <w:p w14:paraId="63E0C3BA" w14:textId="77777777" w:rsidR="0096756A" w:rsidRPr="0096756A" w:rsidRDefault="0096756A" w:rsidP="0096756A">
                  <w:pPr>
                    <w:suppressAutoHyphens w:val="0"/>
                    <w:autoSpaceDN/>
                    <w:spacing w:after="0" w:line="240" w:lineRule="auto"/>
                    <w:rPr>
                      <w:rFonts w:ascii="Calibri" w:hAnsi="Calibri" w:cs="Calibri"/>
                      <w:color w:val="242424"/>
                      <w:sz w:val="22"/>
                      <w:szCs w:val="22"/>
                    </w:rPr>
                  </w:pPr>
                  <w:r w:rsidRPr="0096756A">
                    <w:rPr>
                      <w:rFonts w:ascii="Calibri" w:hAnsi="Calibri" w:cs="Calibri"/>
                      <w:color w:val="000000"/>
                      <w:sz w:val="22"/>
                      <w:szCs w:val="22"/>
                      <w:bdr w:val="none" w:sz="0" w:space="0" w:color="auto" w:frame="1"/>
                    </w:rPr>
                    <w:t> </w:t>
                  </w:r>
                </w:p>
              </w:tc>
            </w:tr>
            <w:tr w:rsidR="0096756A" w:rsidRPr="0096756A" w14:paraId="00782D75" w14:textId="77777777" w:rsidTr="0096756A">
              <w:tc>
                <w:tcPr>
                  <w:tcW w:w="3005"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4C377AF3" w14:textId="77777777" w:rsidR="0096756A" w:rsidRPr="0096756A" w:rsidRDefault="0096756A" w:rsidP="0096756A">
                  <w:pPr>
                    <w:suppressAutoHyphens w:val="0"/>
                    <w:autoSpaceDN/>
                    <w:spacing w:after="0" w:line="240" w:lineRule="auto"/>
                    <w:rPr>
                      <w:rFonts w:ascii="Calibri" w:hAnsi="Calibri" w:cs="Calibri"/>
                      <w:color w:val="000000"/>
                      <w:sz w:val="22"/>
                      <w:szCs w:val="22"/>
                      <w:bdr w:val="none" w:sz="0" w:space="0" w:color="auto" w:frame="1"/>
                    </w:rPr>
                  </w:pPr>
                </w:p>
              </w:tc>
              <w:tc>
                <w:tcPr>
                  <w:tcW w:w="3005" w:type="dxa"/>
                  <w:tcBorders>
                    <w:bottom w:val="single" w:sz="8" w:space="0" w:color="auto"/>
                    <w:right w:val="single" w:sz="8" w:space="0" w:color="auto"/>
                  </w:tcBorders>
                  <w:shd w:val="clear" w:color="auto" w:fill="FFFFFF"/>
                  <w:tcMar>
                    <w:top w:w="0" w:type="dxa"/>
                    <w:left w:w="108" w:type="dxa"/>
                    <w:bottom w:w="0" w:type="dxa"/>
                    <w:right w:w="108" w:type="dxa"/>
                  </w:tcMar>
                </w:tcPr>
                <w:p w14:paraId="0774A9FA" w14:textId="77777777" w:rsidR="0096756A" w:rsidRPr="0096756A" w:rsidRDefault="0096756A" w:rsidP="0096756A">
                  <w:pPr>
                    <w:suppressAutoHyphens w:val="0"/>
                    <w:autoSpaceDN/>
                    <w:spacing w:after="0" w:line="240" w:lineRule="auto"/>
                    <w:rPr>
                      <w:rFonts w:ascii="Calibri" w:hAnsi="Calibri" w:cs="Calibri"/>
                      <w:color w:val="000000"/>
                      <w:sz w:val="22"/>
                      <w:szCs w:val="22"/>
                      <w:bdr w:val="none" w:sz="0" w:space="0" w:color="auto" w:frame="1"/>
                    </w:rPr>
                  </w:pPr>
                </w:p>
              </w:tc>
              <w:tc>
                <w:tcPr>
                  <w:tcW w:w="3006" w:type="dxa"/>
                  <w:tcBorders>
                    <w:bottom w:val="single" w:sz="8" w:space="0" w:color="auto"/>
                    <w:right w:val="single" w:sz="8" w:space="0" w:color="auto"/>
                  </w:tcBorders>
                  <w:shd w:val="clear" w:color="auto" w:fill="FFFFFF"/>
                  <w:tcMar>
                    <w:top w:w="0" w:type="dxa"/>
                    <w:left w:w="108" w:type="dxa"/>
                    <w:bottom w:w="0" w:type="dxa"/>
                    <w:right w:w="108" w:type="dxa"/>
                  </w:tcMar>
                </w:tcPr>
                <w:p w14:paraId="21A98C4D" w14:textId="77777777" w:rsidR="0096756A" w:rsidRPr="0096756A" w:rsidRDefault="0096756A" w:rsidP="0096756A">
                  <w:pPr>
                    <w:suppressAutoHyphens w:val="0"/>
                    <w:autoSpaceDN/>
                    <w:spacing w:after="0" w:line="240" w:lineRule="auto"/>
                    <w:rPr>
                      <w:rFonts w:ascii="Calibri" w:hAnsi="Calibri" w:cs="Calibri"/>
                      <w:color w:val="000000"/>
                      <w:sz w:val="22"/>
                      <w:szCs w:val="22"/>
                      <w:bdr w:val="none" w:sz="0" w:space="0" w:color="auto" w:frame="1"/>
                    </w:rPr>
                  </w:pPr>
                </w:p>
              </w:tc>
            </w:tr>
          </w:tbl>
          <w:p w14:paraId="5F2D72A7" w14:textId="73216BDC" w:rsidR="008D2C34" w:rsidRDefault="008D2C34" w:rsidP="00101A56">
            <w:pPr>
              <w:pStyle w:val="NoSpacing"/>
            </w:pPr>
          </w:p>
        </w:tc>
      </w:tr>
      <w:tr w:rsidR="00B949E9" w14:paraId="33FF5743" w14:textId="77777777" w:rsidTr="00B949E9">
        <w:tc>
          <w:tcPr>
            <w:tcW w:w="9486" w:type="dxa"/>
          </w:tcPr>
          <w:p w14:paraId="57F3B86C" w14:textId="77777777" w:rsidR="0096756A" w:rsidRDefault="0096756A" w:rsidP="008D2C34">
            <w:pPr>
              <w:pStyle w:val="NoSpacing"/>
              <w:rPr>
                <w:b/>
              </w:rPr>
            </w:pPr>
          </w:p>
          <w:p w14:paraId="634C5FA8" w14:textId="388C3071" w:rsidR="0096756A" w:rsidRPr="0096756A" w:rsidRDefault="0096756A" w:rsidP="008D2C34">
            <w:pPr>
              <w:pStyle w:val="NoSpacing"/>
              <w:rPr>
                <w:i/>
              </w:rPr>
            </w:pPr>
            <w:r>
              <w:rPr>
                <w:b/>
              </w:rPr>
              <w:lastRenderedPageBreak/>
              <w:t xml:space="preserve">Commentary: </w:t>
            </w:r>
            <w:r>
              <w:rPr>
                <w:i/>
              </w:rPr>
              <w:t xml:space="preserve">The systematic interventions which took place throughout the year can be seen to have had considerable impact in supporting the progress in speech, language and communication within the EYFS. This was noted by the Speech and language therapist who conducted the baseline and final assessments. In addition the development of the word aware strategies throughout all cohorts and the focus on speech and communication is beginning to have an impact upon the understanding and skills of pupils around vocabulary. This work will continue to be embedded  for the period of the current strategy. </w:t>
            </w:r>
          </w:p>
          <w:p w14:paraId="608D1BBF" w14:textId="77777777" w:rsidR="0096756A" w:rsidRDefault="0096756A" w:rsidP="008D2C34">
            <w:pPr>
              <w:pStyle w:val="NoSpacing"/>
              <w:rPr>
                <w:b/>
              </w:rPr>
            </w:pPr>
          </w:p>
          <w:p w14:paraId="39EE3477" w14:textId="466D0CB3" w:rsidR="00B949E9" w:rsidRDefault="00B949E9" w:rsidP="008D2C34">
            <w:pPr>
              <w:pStyle w:val="NoSpacing"/>
            </w:pPr>
            <w:r>
              <w:rPr>
                <w:b/>
              </w:rPr>
              <w:t xml:space="preserve">Challenge 3: </w:t>
            </w:r>
            <w:r w:rsidRPr="00352950">
              <w:rPr>
                <w:b/>
              </w:rPr>
              <w:t>Attendance</w:t>
            </w:r>
            <w:r>
              <w:t>.  Pre-Covid our annual attendance struggled to be in line with national averages.</w:t>
            </w:r>
          </w:p>
          <w:p w14:paraId="025F8895" w14:textId="25457FC7" w:rsidR="00B949E9" w:rsidRDefault="00B949E9" w:rsidP="008D2C34">
            <w:pPr>
              <w:pStyle w:val="NoSpacing"/>
              <w:rPr>
                <w:b/>
                <w:bCs/>
              </w:rPr>
            </w:pPr>
            <w:r w:rsidRPr="00B949E9">
              <w:rPr>
                <w:b/>
                <w:bCs/>
              </w:rPr>
              <w:t>Success Criteria:</w:t>
            </w:r>
          </w:p>
          <w:p w14:paraId="20549536" w14:textId="57718761" w:rsidR="008D2C34" w:rsidRDefault="008D2C34" w:rsidP="008D2C34">
            <w:pPr>
              <w:pStyle w:val="TableRowCentered"/>
              <w:jc w:val="left"/>
              <w:rPr>
                <w:sz w:val="20"/>
              </w:rPr>
            </w:pPr>
            <w:r>
              <w:rPr>
                <w:sz w:val="20"/>
              </w:rPr>
              <w:t>Work closely with identified families to i</w:t>
            </w:r>
            <w:r w:rsidRPr="00C42235">
              <w:rPr>
                <w:sz w:val="20"/>
              </w:rPr>
              <w:t>mprove</w:t>
            </w:r>
            <w:r>
              <w:rPr>
                <w:sz w:val="20"/>
              </w:rPr>
              <w:t xml:space="preserve"> attendance to be at least in line with similar schools. For number of persistent absentee to be reduced</w:t>
            </w:r>
          </w:p>
          <w:p w14:paraId="50B1ADEC" w14:textId="77777777" w:rsidR="002C0DA9" w:rsidRPr="002C0DA9" w:rsidRDefault="002C0DA9" w:rsidP="002C0DA9">
            <w:pPr>
              <w:numPr>
                <w:ilvl w:val="0"/>
                <w:numId w:val="1"/>
              </w:numPr>
              <w:shd w:val="clear" w:color="auto" w:fill="FFFFFF"/>
              <w:suppressAutoHyphens w:val="0"/>
              <w:spacing w:after="0" w:line="240" w:lineRule="auto"/>
              <w:rPr>
                <w:rFonts w:ascii="Times New Roman" w:hAnsi="Times New Roman"/>
                <w:color w:val="242424"/>
              </w:rPr>
            </w:pPr>
            <w:r w:rsidRPr="002C0DA9">
              <w:rPr>
                <w:rFonts w:cs="Arial"/>
                <w:b/>
                <w:bCs/>
                <w:color w:val="000000"/>
                <w:bdr w:val="none" w:sz="0" w:space="0" w:color="auto" w:frame="1"/>
              </w:rPr>
              <w:t>Group Analysis by Vulnerability</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696"/>
              <w:gridCol w:w="2797"/>
            </w:tblGrid>
            <w:tr w:rsidR="002C0DA9" w:rsidRPr="002C0DA9" w14:paraId="0383BA3B" w14:textId="77777777" w:rsidTr="002C0DA9">
              <w:trPr>
                <w:tblCellSpacing w:w="15" w:type="dxa"/>
              </w:trPr>
              <w:tc>
                <w:tcPr>
                  <w:tcW w:w="0" w:type="auto"/>
                  <w:shd w:val="clear" w:color="auto" w:fill="FFFFFF"/>
                  <w:tcMar>
                    <w:top w:w="15" w:type="dxa"/>
                    <w:left w:w="15" w:type="dxa"/>
                    <w:bottom w:w="15" w:type="dxa"/>
                    <w:right w:w="15" w:type="dxa"/>
                  </w:tcMar>
                  <w:vAlign w:val="center"/>
                  <w:hideMark/>
                </w:tcPr>
                <w:p w14:paraId="4B6A0915" w14:textId="77777777" w:rsidR="002C0DA9" w:rsidRPr="002C0DA9" w:rsidRDefault="002C0DA9" w:rsidP="002C0DA9">
                  <w:pPr>
                    <w:suppressAutoHyphens w:val="0"/>
                    <w:autoSpaceDN/>
                    <w:spacing w:after="0" w:line="240" w:lineRule="auto"/>
                    <w:rPr>
                      <w:rFonts w:ascii="Times New Roman" w:hAnsi="Times New Roman"/>
                      <w:color w:val="242424"/>
                    </w:rPr>
                  </w:pPr>
                  <w:r w:rsidRPr="002C0DA9">
                    <w:rPr>
                      <w:rFonts w:cs="Arial"/>
                      <w:b/>
                      <w:bCs/>
                      <w:color w:val="000000"/>
                      <w:sz w:val="18"/>
                      <w:szCs w:val="18"/>
                      <w:bdr w:val="none" w:sz="0" w:space="0" w:color="auto" w:frame="1"/>
                    </w:rPr>
                    <w:t>Period:</w:t>
                  </w:r>
                </w:p>
              </w:tc>
              <w:tc>
                <w:tcPr>
                  <w:tcW w:w="0" w:type="auto"/>
                  <w:shd w:val="clear" w:color="auto" w:fill="FFFFFF"/>
                  <w:tcMar>
                    <w:top w:w="15" w:type="dxa"/>
                    <w:left w:w="15" w:type="dxa"/>
                    <w:bottom w:w="15" w:type="dxa"/>
                    <w:right w:w="15" w:type="dxa"/>
                  </w:tcMar>
                  <w:vAlign w:val="center"/>
                  <w:hideMark/>
                </w:tcPr>
                <w:p w14:paraId="3DEB3602" w14:textId="77777777" w:rsidR="002C0DA9" w:rsidRPr="002C0DA9" w:rsidRDefault="002C0DA9" w:rsidP="002C0DA9">
                  <w:pPr>
                    <w:numPr>
                      <w:ilvl w:val="0"/>
                      <w:numId w:val="1"/>
                    </w:numPr>
                    <w:suppressAutoHyphens w:val="0"/>
                    <w:autoSpaceDN/>
                    <w:spacing w:after="0" w:line="240" w:lineRule="auto"/>
                    <w:rPr>
                      <w:rFonts w:ascii="Times New Roman" w:hAnsi="Times New Roman"/>
                      <w:color w:val="242424"/>
                    </w:rPr>
                  </w:pPr>
                  <w:r w:rsidRPr="002C0DA9">
                    <w:rPr>
                      <w:rFonts w:cs="Arial"/>
                      <w:b/>
                      <w:bCs/>
                      <w:color w:val="000000"/>
                      <w:sz w:val="18"/>
                      <w:szCs w:val="18"/>
                      <w:bdr w:val="none" w:sz="0" w:space="0" w:color="auto" w:frame="1"/>
                    </w:rPr>
                    <w:t>04/09/2022 AM to 22/07/2023 PM</w:t>
                  </w:r>
                </w:p>
              </w:tc>
            </w:tr>
          </w:tbl>
          <w:p w14:paraId="6F8C1231" w14:textId="77777777" w:rsidR="002C0DA9" w:rsidRPr="002C0DA9" w:rsidRDefault="002C0DA9" w:rsidP="002C0DA9">
            <w:pPr>
              <w:numPr>
                <w:ilvl w:val="0"/>
                <w:numId w:val="1"/>
              </w:numPr>
              <w:shd w:val="clear" w:color="auto" w:fill="FFFFFF"/>
              <w:suppressAutoHyphens w:val="0"/>
              <w:spacing w:after="0" w:line="240" w:lineRule="auto"/>
              <w:rPr>
                <w:rFonts w:ascii="Times New Roman" w:hAnsi="Times New Roman"/>
                <w:color w:val="242424"/>
              </w:rPr>
            </w:pPr>
            <w:r w:rsidRPr="002C0DA9">
              <w:rPr>
                <w:rFonts w:ascii="Times New Roman" w:hAnsi="Times New Roman"/>
                <w:color w:val="242424"/>
              </w:rPr>
              <w:t> </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1265"/>
              <w:gridCol w:w="66"/>
              <w:gridCol w:w="66"/>
              <w:gridCol w:w="1146"/>
            </w:tblGrid>
            <w:tr w:rsidR="002C0DA9" w:rsidRPr="002C0DA9" w14:paraId="571F2F2F" w14:textId="77777777" w:rsidTr="002C0DA9">
              <w:trPr>
                <w:tblCellSpacing w:w="15" w:type="dxa"/>
              </w:trPr>
              <w:tc>
                <w:tcPr>
                  <w:tcW w:w="0" w:type="auto"/>
                  <w:shd w:val="clear" w:color="auto" w:fill="FFFFFF"/>
                  <w:tcMar>
                    <w:top w:w="15" w:type="dxa"/>
                    <w:left w:w="15" w:type="dxa"/>
                    <w:bottom w:w="15" w:type="dxa"/>
                    <w:right w:w="15" w:type="dxa"/>
                  </w:tcMar>
                  <w:vAlign w:val="center"/>
                  <w:hideMark/>
                </w:tcPr>
                <w:p w14:paraId="6BA2DACF" w14:textId="77777777" w:rsidR="002C0DA9" w:rsidRPr="002C0DA9" w:rsidRDefault="002C0DA9" w:rsidP="002C0DA9">
                  <w:pPr>
                    <w:numPr>
                      <w:ilvl w:val="0"/>
                      <w:numId w:val="1"/>
                    </w:numPr>
                    <w:suppressAutoHyphens w:val="0"/>
                    <w:autoSpaceDN/>
                    <w:spacing w:after="0" w:line="240" w:lineRule="auto"/>
                    <w:rPr>
                      <w:rFonts w:ascii="Times New Roman" w:hAnsi="Times New Roman"/>
                      <w:color w:val="242424"/>
                    </w:rPr>
                  </w:pPr>
                  <w:r w:rsidRPr="002C0DA9">
                    <w:rPr>
                      <w:rFonts w:cs="Arial"/>
                      <w:b/>
                      <w:bCs/>
                      <w:color w:val="000000"/>
                      <w:sz w:val="18"/>
                      <w:szCs w:val="18"/>
                      <w:bdr w:val="none" w:sz="0" w:space="0" w:color="auto" w:frame="1"/>
                    </w:rPr>
                    <w:t>Whole School</w:t>
                  </w:r>
                </w:p>
              </w:tc>
              <w:tc>
                <w:tcPr>
                  <w:tcW w:w="0" w:type="auto"/>
                  <w:shd w:val="clear" w:color="auto" w:fill="FFFFFF"/>
                  <w:tcMar>
                    <w:top w:w="15" w:type="dxa"/>
                    <w:left w:w="15" w:type="dxa"/>
                    <w:bottom w:w="15" w:type="dxa"/>
                    <w:right w:w="15" w:type="dxa"/>
                  </w:tcMar>
                  <w:vAlign w:val="center"/>
                  <w:hideMark/>
                </w:tcPr>
                <w:p w14:paraId="61B11E86" w14:textId="77777777" w:rsidR="002C0DA9" w:rsidRPr="002C0DA9" w:rsidRDefault="002C0DA9" w:rsidP="002C0DA9">
                  <w:pPr>
                    <w:suppressAutoHyphens w:val="0"/>
                    <w:autoSpaceDN/>
                    <w:spacing w:after="0" w:line="240" w:lineRule="auto"/>
                    <w:rPr>
                      <w:rFonts w:ascii="Times New Roman" w:hAnsi="Times New Roman"/>
                      <w:color w:val="242424"/>
                    </w:rPr>
                  </w:pPr>
                </w:p>
              </w:tc>
              <w:tc>
                <w:tcPr>
                  <w:tcW w:w="0" w:type="auto"/>
                  <w:shd w:val="clear" w:color="auto" w:fill="FFFFFF"/>
                  <w:tcMar>
                    <w:top w:w="15" w:type="dxa"/>
                    <w:left w:w="15" w:type="dxa"/>
                    <w:bottom w:w="15" w:type="dxa"/>
                    <w:right w:w="15" w:type="dxa"/>
                  </w:tcMar>
                  <w:vAlign w:val="center"/>
                  <w:hideMark/>
                </w:tcPr>
                <w:p w14:paraId="62ECE719" w14:textId="77777777" w:rsidR="002C0DA9" w:rsidRPr="002C0DA9" w:rsidRDefault="002C0DA9" w:rsidP="002C0DA9">
                  <w:pPr>
                    <w:suppressAutoHyphens w:val="0"/>
                    <w:autoSpaceDN/>
                    <w:spacing w:after="0" w:line="240" w:lineRule="auto"/>
                    <w:rPr>
                      <w:rFonts w:ascii="Times New Roman" w:hAnsi="Times New Roman"/>
                      <w:color w:val="auto"/>
                      <w:sz w:val="20"/>
                      <w:szCs w:val="20"/>
                    </w:rPr>
                  </w:pPr>
                </w:p>
              </w:tc>
              <w:tc>
                <w:tcPr>
                  <w:tcW w:w="0" w:type="auto"/>
                  <w:shd w:val="clear" w:color="auto" w:fill="FFFFFF"/>
                  <w:tcMar>
                    <w:top w:w="15" w:type="dxa"/>
                    <w:left w:w="15" w:type="dxa"/>
                    <w:bottom w:w="15" w:type="dxa"/>
                    <w:right w:w="15" w:type="dxa"/>
                  </w:tcMar>
                  <w:vAlign w:val="center"/>
                  <w:hideMark/>
                </w:tcPr>
                <w:p w14:paraId="356AA3EB" w14:textId="77777777" w:rsidR="002C0DA9" w:rsidRPr="002C0DA9" w:rsidRDefault="002C0DA9" w:rsidP="002C0DA9">
                  <w:pPr>
                    <w:numPr>
                      <w:ilvl w:val="0"/>
                      <w:numId w:val="1"/>
                    </w:numPr>
                    <w:suppressAutoHyphens w:val="0"/>
                    <w:autoSpaceDN/>
                    <w:spacing w:after="0" w:line="240" w:lineRule="auto"/>
                    <w:rPr>
                      <w:rFonts w:ascii="Times New Roman" w:hAnsi="Times New Roman"/>
                      <w:color w:val="242424"/>
                    </w:rPr>
                  </w:pPr>
                  <w:r w:rsidRPr="002C0DA9">
                    <w:rPr>
                      <w:rFonts w:cs="Arial"/>
                      <w:b/>
                      <w:bCs/>
                      <w:color w:val="000000"/>
                      <w:sz w:val="18"/>
                      <w:szCs w:val="18"/>
                      <w:bdr w:val="none" w:sz="0" w:space="0" w:color="auto" w:frame="1"/>
                    </w:rPr>
                    <w:t>Percentages</w:t>
                  </w:r>
                </w:p>
              </w:tc>
            </w:tr>
          </w:tbl>
          <w:p w14:paraId="6261FC7B" w14:textId="77777777" w:rsidR="002C0DA9" w:rsidRPr="002C0DA9" w:rsidRDefault="002C0DA9" w:rsidP="002C0DA9">
            <w:pPr>
              <w:numPr>
                <w:ilvl w:val="0"/>
                <w:numId w:val="1"/>
              </w:numPr>
              <w:shd w:val="clear" w:color="auto" w:fill="FFFFFF"/>
              <w:suppressAutoHyphens w:val="0"/>
              <w:spacing w:after="0" w:line="240" w:lineRule="auto"/>
              <w:rPr>
                <w:rFonts w:ascii="Times New Roman" w:hAnsi="Times New Roman"/>
                <w:color w:val="242424"/>
              </w:rPr>
            </w:pPr>
            <w:r w:rsidRPr="002C0DA9">
              <w:rPr>
                <w:rFonts w:ascii="Times New Roman" w:hAnsi="Times New Roman"/>
                <w:color w:val="242424"/>
              </w:rPr>
              <w:t> </w:t>
            </w:r>
          </w:p>
          <w:tbl>
            <w:tblPr>
              <w:tblW w:w="0" w:type="auto"/>
              <w:shd w:val="clear" w:color="auto" w:fill="FFFFFF"/>
              <w:tblCellMar>
                <w:left w:w="0" w:type="dxa"/>
                <w:right w:w="0" w:type="dxa"/>
              </w:tblCellMar>
              <w:tblLook w:val="04A0" w:firstRow="1" w:lastRow="0" w:firstColumn="1" w:lastColumn="0" w:noHBand="0" w:noVBand="1"/>
            </w:tblPr>
            <w:tblGrid>
              <w:gridCol w:w="1562"/>
              <w:gridCol w:w="1197"/>
              <w:gridCol w:w="1694"/>
              <w:gridCol w:w="1069"/>
              <w:gridCol w:w="1583"/>
              <w:gridCol w:w="1047"/>
              <w:gridCol w:w="1098"/>
            </w:tblGrid>
            <w:tr w:rsidR="002C0DA9" w:rsidRPr="002C0DA9" w14:paraId="4B51E055" w14:textId="77777777" w:rsidTr="002C0DA9">
              <w:tc>
                <w:tcPr>
                  <w:tcW w:w="0" w:type="auto"/>
                  <w:tcBorders>
                    <w:top w:val="single" w:sz="8" w:space="0" w:color="000000"/>
                    <w:left w:val="single" w:sz="8" w:space="0" w:color="000000"/>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641FF5CA" w14:textId="77777777" w:rsidR="002C0DA9" w:rsidRPr="002C0DA9" w:rsidRDefault="002C0DA9" w:rsidP="002C0DA9">
                  <w:pPr>
                    <w:suppressAutoHyphens w:val="0"/>
                    <w:autoSpaceDN/>
                    <w:spacing w:after="0" w:line="240" w:lineRule="auto"/>
                    <w:rPr>
                      <w:rFonts w:ascii="Times New Roman" w:hAnsi="Times New Roman"/>
                      <w:color w:val="242424"/>
                    </w:rPr>
                  </w:pPr>
                </w:p>
              </w:tc>
              <w:tc>
                <w:tcPr>
                  <w:tcW w:w="1205"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392530EE" w14:textId="77777777" w:rsidR="002C0DA9" w:rsidRPr="002C0DA9" w:rsidRDefault="002C0DA9" w:rsidP="002C0DA9">
                  <w:pPr>
                    <w:numPr>
                      <w:ilvl w:val="0"/>
                      <w:numId w:val="1"/>
                    </w:numPr>
                    <w:suppressAutoHyphens w:val="0"/>
                    <w:autoSpaceDN/>
                    <w:spacing w:after="0" w:line="240" w:lineRule="auto"/>
                    <w:ind w:firstLine="40"/>
                    <w:jc w:val="center"/>
                    <w:rPr>
                      <w:rFonts w:ascii="Times New Roman" w:hAnsi="Times New Roman"/>
                      <w:color w:val="242424"/>
                    </w:rPr>
                  </w:pPr>
                  <w:r w:rsidRPr="002C0DA9">
                    <w:rPr>
                      <w:rFonts w:cs="Arial"/>
                      <w:b/>
                      <w:bCs/>
                      <w:color w:val="000000"/>
                      <w:sz w:val="18"/>
                      <w:szCs w:val="18"/>
                      <w:bdr w:val="none" w:sz="0" w:space="0" w:color="auto" w:frame="1"/>
                    </w:rPr>
                    <w:t>Pupils in group</w:t>
                  </w:r>
                </w:p>
              </w:tc>
              <w:tc>
                <w:tcPr>
                  <w:tcW w:w="1705"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62D2FF8A" w14:textId="77777777" w:rsidR="002C0DA9" w:rsidRPr="002C0DA9" w:rsidRDefault="002C0DA9" w:rsidP="002C0DA9">
                  <w:pPr>
                    <w:suppressAutoHyphens w:val="0"/>
                    <w:autoSpaceDN/>
                    <w:spacing w:after="0" w:line="240" w:lineRule="auto"/>
                    <w:ind w:left="40"/>
                    <w:rPr>
                      <w:rFonts w:ascii="Times New Roman" w:hAnsi="Times New Roman"/>
                      <w:color w:val="242424"/>
                    </w:rPr>
                  </w:pPr>
                  <w:r w:rsidRPr="002C0DA9">
                    <w:rPr>
                      <w:rFonts w:cs="Arial"/>
                      <w:b/>
                      <w:bCs/>
                      <w:color w:val="000000"/>
                      <w:sz w:val="18"/>
                      <w:szCs w:val="18"/>
                      <w:bdr w:val="none" w:sz="0" w:space="0" w:color="auto" w:frame="1"/>
                    </w:rPr>
                    <w:t>Attendances</w:t>
                  </w:r>
                </w:p>
              </w:tc>
              <w:tc>
                <w:tcPr>
                  <w:tcW w:w="1076"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53A22C3F" w14:textId="77777777" w:rsidR="002C0DA9" w:rsidRPr="002C0DA9" w:rsidRDefault="002C0DA9" w:rsidP="002C0DA9">
                  <w:pPr>
                    <w:suppressAutoHyphens w:val="0"/>
                    <w:autoSpaceDN/>
                    <w:spacing w:after="0" w:line="240" w:lineRule="auto"/>
                    <w:ind w:left="40"/>
                    <w:rPr>
                      <w:rFonts w:ascii="Times New Roman" w:hAnsi="Times New Roman"/>
                      <w:color w:val="242424"/>
                    </w:rPr>
                  </w:pPr>
                  <w:r w:rsidRPr="002C0DA9">
                    <w:rPr>
                      <w:rFonts w:cs="Arial"/>
                      <w:b/>
                      <w:bCs/>
                      <w:color w:val="000000"/>
                      <w:sz w:val="18"/>
                      <w:szCs w:val="18"/>
                      <w:bdr w:val="none" w:sz="0" w:space="0" w:color="auto" w:frame="1"/>
                    </w:rPr>
                    <w:t>Authorised Absences</w:t>
                  </w:r>
                </w:p>
              </w:tc>
              <w:tc>
                <w:tcPr>
                  <w:tcW w:w="1593"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65117588" w14:textId="77777777" w:rsidR="002C0DA9" w:rsidRDefault="002C0DA9" w:rsidP="002C0DA9">
                  <w:pPr>
                    <w:suppressAutoHyphens w:val="0"/>
                    <w:autoSpaceDN/>
                    <w:spacing w:after="0" w:line="240" w:lineRule="auto"/>
                    <w:ind w:left="40"/>
                    <w:rPr>
                      <w:rFonts w:cs="Arial"/>
                      <w:b/>
                      <w:bCs/>
                      <w:color w:val="000000"/>
                      <w:sz w:val="18"/>
                      <w:szCs w:val="18"/>
                      <w:bdr w:val="none" w:sz="0" w:space="0" w:color="auto" w:frame="1"/>
                    </w:rPr>
                  </w:pPr>
                  <w:r w:rsidRPr="002C0DA9">
                    <w:rPr>
                      <w:rFonts w:cs="Arial"/>
                      <w:b/>
                      <w:bCs/>
                      <w:color w:val="000000"/>
                      <w:sz w:val="18"/>
                      <w:szCs w:val="18"/>
                      <w:bdr w:val="none" w:sz="0" w:space="0" w:color="auto" w:frame="1"/>
                    </w:rPr>
                    <w:t>Unauthorised</w:t>
                  </w:r>
                </w:p>
                <w:p w14:paraId="0F8841EF" w14:textId="033D6327" w:rsidR="002C0DA9" w:rsidRPr="002C0DA9" w:rsidRDefault="002C0DA9" w:rsidP="002C0DA9">
                  <w:pPr>
                    <w:suppressAutoHyphens w:val="0"/>
                    <w:autoSpaceDN/>
                    <w:spacing w:after="0" w:line="240" w:lineRule="auto"/>
                    <w:ind w:left="40"/>
                    <w:rPr>
                      <w:rFonts w:ascii="Times New Roman" w:hAnsi="Times New Roman"/>
                      <w:color w:val="242424"/>
                    </w:rPr>
                  </w:pPr>
                  <w:r w:rsidRPr="002C0DA9">
                    <w:rPr>
                      <w:rFonts w:cs="Arial"/>
                      <w:b/>
                      <w:bCs/>
                      <w:color w:val="000000"/>
                      <w:sz w:val="18"/>
                      <w:szCs w:val="18"/>
                      <w:bdr w:val="none" w:sz="0" w:space="0" w:color="auto" w:frame="1"/>
                    </w:rPr>
                    <w:t xml:space="preserve"> Absences</w:t>
                  </w:r>
                </w:p>
              </w:tc>
              <w:tc>
                <w:tcPr>
                  <w:tcW w:w="1054"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411CF243" w14:textId="77777777" w:rsidR="002C0DA9" w:rsidRDefault="002C0DA9" w:rsidP="002C0DA9">
                  <w:pPr>
                    <w:suppressAutoHyphens w:val="0"/>
                    <w:autoSpaceDN/>
                    <w:spacing w:after="0" w:line="240" w:lineRule="auto"/>
                    <w:ind w:left="40"/>
                    <w:rPr>
                      <w:rFonts w:cs="Arial"/>
                      <w:b/>
                      <w:bCs/>
                      <w:color w:val="000000"/>
                      <w:sz w:val="18"/>
                      <w:szCs w:val="18"/>
                      <w:bdr w:val="none" w:sz="0" w:space="0" w:color="auto" w:frame="1"/>
                    </w:rPr>
                  </w:pPr>
                  <w:r w:rsidRPr="002C0DA9">
                    <w:rPr>
                      <w:rFonts w:cs="Arial"/>
                      <w:b/>
                      <w:bCs/>
                      <w:color w:val="000000"/>
                      <w:sz w:val="18"/>
                      <w:szCs w:val="18"/>
                      <w:bdr w:val="none" w:sz="0" w:space="0" w:color="auto" w:frame="1"/>
                    </w:rPr>
                    <w:t xml:space="preserve">Late </w:t>
                  </w:r>
                </w:p>
                <w:p w14:paraId="79562784" w14:textId="37C2A411" w:rsidR="002C0DA9" w:rsidRPr="002C0DA9" w:rsidRDefault="002C0DA9" w:rsidP="002C0DA9">
                  <w:pPr>
                    <w:suppressAutoHyphens w:val="0"/>
                    <w:autoSpaceDN/>
                    <w:spacing w:after="0" w:line="240" w:lineRule="auto"/>
                    <w:ind w:left="40"/>
                    <w:rPr>
                      <w:rFonts w:ascii="Times New Roman" w:hAnsi="Times New Roman"/>
                      <w:color w:val="242424"/>
                    </w:rPr>
                  </w:pPr>
                  <w:r w:rsidRPr="002C0DA9">
                    <w:rPr>
                      <w:rFonts w:cs="Arial"/>
                      <w:b/>
                      <w:bCs/>
                      <w:color w:val="000000"/>
                      <w:sz w:val="18"/>
                      <w:szCs w:val="18"/>
                      <w:bdr w:val="none" w:sz="0" w:space="0" w:color="auto" w:frame="1"/>
                    </w:rPr>
                    <w:t>Before</w:t>
                  </w:r>
                </w:p>
              </w:tc>
              <w:tc>
                <w:tcPr>
                  <w:tcW w:w="1105"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7936EDE8" w14:textId="77777777" w:rsidR="002C0DA9" w:rsidRPr="002C0DA9" w:rsidRDefault="002C0DA9" w:rsidP="002C0DA9">
                  <w:pPr>
                    <w:suppressAutoHyphens w:val="0"/>
                    <w:autoSpaceDN/>
                    <w:spacing w:after="0" w:line="240" w:lineRule="auto"/>
                    <w:ind w:left="40"/>
                    <w:rPr>
                      <w:rFonts w:ascii="Times New Roman" w:hAnsi="Times New Roman"/>
                      <w:color w:val="242424"/>
                    </w:rPr>
                  </w:pPr>
                  <w:r w:rsidRPr="002C0DA9">
                    <w:rPr>
                      <w:rFonts w:cs="Arial"/>
                      <w:b/>
                      <w:bCs/>
                      <w:color w:val="000000"/>
                      <w:sz w:val="18"/>
                      <w:szCs w:val="18"/>
                      <w:bdr w:val="none" w:sz="0" w:space="0" w:color="auto" w:frame="1"/>
                    </w:rPr>
                    <w:t>Late After</w:t>
                  </w:r>
                </w:p>
              </w:tc>
            </w:tr>
            <w:tr w:rsidR="002C0DA9" w:rsidRPr="002C0DA9" w14:paraId="52FE6705" w14:textId="77777777" w:rsidTr="002C0DA9">
              <w:tc>
                <w:tcPr>
                  <w:tcW w:w="0" w:type="auto"/>
                  <w:tcBorders>
                    <w:top w:val="nil"/>
                    <w:left w:val="single" w:sz="8" w:space="0" w:color="000000"/>
                    <w:bottom w:val="nil"/>
                    <w:right w:val="single" w:sz="8" w:space="0" w:color="000000"/>
                  </w:tcBorders>
                  <w:shd w:val="clear" w:color="auto" w:fill="FFFFFF"/>
                  <w:noWrap/>
                  <w:tcMar>
                    <w:top w:w="15" w:type="dxa"/>
                    <w:left w:w="15" w:type="dxa"/>
                    <w:bottom w:w="15" w:type="dxa"/>
                    <w:right w:w="15" w:type="dxa"/>
                  </w:tcMar>
                  <w:vAlign w:val="center"/>
                  <w:hideMark/>
                </w:tcPr>
                <w:p w14:paraId="1F17EAE2" w14:textId="77777777" w:rsidR="002C0DA9" w:rsidRPr="002C0DA9" w:rsidRDefault="002C0DA9" w:rsidP="002C0DA9">
                  <w:pPr>
                    <w:suppressAutoHyphens w:val="0"/>
                    <w:autoSpaceDN/>
                    <w:spacing w:after="0" w:line="240" w:lineRule="auto"/>
                    <w:ind w:left="40"/>
                    <w:rPr>
                      <w:rFonts w:ascii="Times New Roman" w:hAnsi="Times New Roman"/>
                      <w:color w:val="242424"/>
                    </w:rPr>
                  </w:pPr>
                  <w:r w:rsidRPr="002C0DA9">
                    <w:rPr>
                      <w:rFonts w:cs="Arial"/>
                      <w:color w:val="000000"/>
                      <w:sz w:val="18"/>
                      <w:szCs w:val="18"/>
                      <w:bdr w:val="none" w:sz="0" w:space="0" w:color="auto" w:frame="1"/>
                    </w:rPr>
                    <w:t>Pupil Premium</w:t>
                  </w:r>
                </w:p>
              </w:tc>
              <w:tc>
                <w:tcPr>
                  <w:tcW w:w="1205" w:type="dxa"/>
                  <w:tcBorders>
                    <w:top w:val="nil"/>
                    <w:left w:val="nil"/>
                    <w:bottom w:val="nil"/>
                    <w:right w:val="single" w:sz="8" w:space="0" w:color="000000"/>
                  </w:tcBorders>
                  <w:shd w:val="clear" w:color="auto" w:fill="FFFFFF"/>
                  <w:noWrap/>
                  <w:tcMar>
                    <w:top w:w="15" w:type="dxa"/>
                    <w:left w:w="15" w:type="dxa"/>
                    <w:bottom w:w="15" w:type="dxa"/>
                    <w:right w:w="30" w:type="dxa"/>
                  </w:tcMar>
                  <w:vAlign w:val="center"/>
                  <w:hideMark/>
                </w:tcPr>
                <w:p w14:paraId="739A96F2" w14:textId="77777777" w:rsidR="002C0DA9" w:rsidRPr="002C0DA9" w:rsidRDefault="002C0DA9" w:rsidP="002C0DA9">
                  <w:pPr>
                    <w:numPr>
                      <w:ilvl w:val="0"/>
                      <w:numId w:val="1"/>
                    </w:numPr>
                    <w:suppressAutoHyphens w:val="0"/>
                    <w:autoSpaceDN/>
                    <w:spacing w:after="0" w:line="240" w:lineRule="auto"/>
                    <w:ind w:firstLine="40"/>
                    <w:jc w:val="right"/>
                    <w:rPr>
                      <w:rFonts w:ascii="Times New Roman" w:hAnsi="Times New Roman"/>
                      <w:color w:val="242424"/>
                    </w:rPr>
                  </w:pPr>
                  <w:r w:rsidRPr="002C0DA9">
                    <w:rPr>
                      <w:rFonts w:cs="Arial"/>
                      <w:color w:val="000000"/>
                      <w:sz w:val="18"/>
                      <w:szCs w:val="18"/>
                      <w:bdr w:val="none" w:sz="0" w:space="0" w:color="auto" w:frame="1"/>
                    </w:rPr>
                    <w:t>111</w:t>
                  </w:r>
                </w:p>
              </w:tc>
              <w:tc>
                <w:tcPr>
                  <w:tcW w:w="1705" w:type="dxa"/>
                  <w:tcBorders>
                    <w:top w:val="nil"/>
                    <w:left w:val="nil"/>
                    <w:bottom w:val="nil"/>
                    <w:right w:val="single" w:sz="8" w:space="0" w:color="000000"/>
                  </w:tcBorders>
                  <w:shd w:val="clear" w:color="auto" w:fill="FFFFFF"/>
                  <w:noWrap/>
                  <w:tcMar>
                    <w:top w:w="15" w:type="dxa"/>
                    <w:left w:w="15" w:type="dxa"/>
                    <w:bottom w:w="15" w:type="dxa"/>
                    <w:right w:w="30" w:type="dxa"/>
                  </w:tcMar>
                  <w:vAlign w:val="center"/>
                  <w:hideMark/>
                </w:tcPr>
                <w:p w14:paraId="0C9DC09F" w14:textId="77777777" w:rsidR="002C0DA9" w:rsidRPr="002C0DA9" w:rsidRDefault="002C0DA9" w:rsidP="002C0DA9">
                  <w:pPr>
                    <w:suppressAutoHyphens w:val="0"/>
                    <w:autoSpaceDN/>
                    <w:spacing w:after="0" w:line="240" w:lineRule="auto"/>
                    <w:ind w:left="40"/>
                    <w:jc w:val="center"/>
                    <w:rPr>
                      <w:rFonts w:ascii="Times New Roman" w:hAnsi="Times New Roman"/>
                      <w:color w:val="242424"/>
                    </w:rPr>
                  </w:pPr>
                  <w:r w:rsidRPr="002C0DA9">
                    <w:rPr>
                      <w:rFonts w:cs="Arial"/>
                      <w:color w:val="000000"/>
                      <w:sz w:val="18"/>
                      <w:szCs w:val="18"/>
                      <w:bdr w:val="none" w:sz="0" w:space="0" w:color="auto" w:frame="1"/>
                    </w:rPr>
                    <w:t>92.22</w:t>
                  </w:r>
                </w:p>
              </w:tc>
              <w:tc>
                <w:tcPr>
                  <w:tcW w:w="1076" w:type="dxa"/>
                  <w:tcBorders>
                    <w:top w:val="nil"/>
                    <w:left w:val="nil"/>
                    <w:bottom w:val="nil"/>
                    <w:right w:val="single" w:sz="8" w:space="0" w:color="000000"/>
                  </w:tcBorders>
                  <w:shd w:val="clear" w:color="auto" w:fill="FFFFFF"/>
                  <w:noWrap/>
                  <w:tcMar>
                    <w:top w:w="15" w:type="dxa"/>
                    <w:left w:w="15" w:type="dxa"/>
                    <w:bottom w:w="15" w:type="dxa"/>
                    <w:right w:w="30" w:type="dxa"/>
                  </w:tcMar>
                  <w:vAlign w:val="center"/>
                  <w:hideMark/>
                </w:tcPr>
                <w:p w14:paraId="1AF34D3C" w14:textId="77777777" w:rsidR="002C0DA9" w:rsidRPr="002C0DA9" w:rsidRDefault="002C0DA9" w:rsidP="002C0DA9">
                  <w:pPr>
                    <w:suppressAutoHyphens w:val="0"/>
                    <w:autoSpaceDN/>
                    <w:spacing w:after="0" w:line="240" w:lineRule="auto"/>
                    <w:ind w:left="40"/>
                    <w:jc w:val="center"/>
                    <w:rPr>
                      <w:rFonts w:ascii="Times New Roman" w:hAnsi="Times New Roman"/>
                      <w:color w:val="242424"/>
                    </w:rPr>
                  </w:pPr>
                  <w:r w:rsidRPr="002C0DA9">
                    <w:rPr>
                      <w:rFonts w:cs="Arial"/>
                      <w:color w:val="000000"/>
                      <w:sz w:val="18"/>
                      <w:szCs w:val="18"/>
                      <w:bdr w:val="none" w:sz="0" w:space="0" w:color="auto" w:frame="1"/>
                    </w:rPr>
                    <w:t>6.70</w:t>
                  </w:r>
                </w:p>
              </w:tc>
              <w:tc>
                <w:tcPr>
                  <w:tcW w:w="1593" w:type="dxa"/>
                  <w:tcBorders>
                    <w:top w:val="nil"/>
                    <w:left w:val="nil"/>
                    <w:bottom w:val="nil"/>
                    <w:right w:val="single" w:sz="8" w:space="0" w:color="000000"/>
                  </w:tcBorders>
                  <w:shd w:val="clear" w:color="auto" w:fill="FFFFFF"/>
                  <w:noWrap/>
                  <w:tcMar>
                    <w:top w:w="15" w:type="dxa"/>
                    <w:left w:w="15" w:type="dxa"/>
                    <w:bottom w:w="15" w:type="dxa"/>
                    <w:right w:w="30" w:type="dxa"/>
                  </w:tcMar>
                  <w:vAlign w:val="center"/>
                  <w:hideMark/>
                </w:tcPr>
                <w:p w14:paraId="02E6B67D" w14:textId="77777777" w:rsidR="002C0DA9" w:rsidRPr="002C0DA9" w:rsidRDefault="002C0DA9" w:rsidP="002C0DA9">
                  <w:pPr>
                    <w:numPr>
                      <w:ilvl w:val="0"/>
                      <w:numId w:val="1"/>
                    </w:numPr>
                    <w:suppressAutoHyphens w:val="0"/>
                    <w:autoSpaceDN/>
                    <w:spacing w:after="0" w:line="240" w:lineRule="auto"/>
                    <w:ind w:firstLine="40"/>
                    <w:jc w:val="right"/>
                    <w:rPr>
                      <w:rFonts w:ascii="Times New Roman" w:hAnsi="Times New Roman"/>
                      <w:color w:val="242424"/>
                    </w:rPr>
                  </w:pPr>
                  <w:r w:rsidRPr="002C0DA9">
                    <w:rPr>
                      <w:rFonts w:cs="Arial"/>
                      <w:color w:val="000000"/>
                      <w:sz w:val="18"/>
                      <w:szCs w:val="18"/>
                      <w:bdr w:val="none" w:sz="0" w:space="0" w:color="auto" w:frame="1"/>
                    </w:rPr>
                    <w:t>1.08</w:t>
                  </w:r>
                </w:p>
              </w:tc>
              <w:tc>
                <w:tcPr>
                  <w:tcW w:w="1054" w:type="dxa"/>
                  <w:tcBorders>
                    <w:top w:val="nil"/>
                    <w:left w:val="nil"/>
                    <w:bottom w:val="nil"/>
                    <w:right w:val="single" w:sz="8" w:space="0" w:color="000000"/>
                  </w:tcBorders>
                  <w:shd w:val="clear" w:color="auto" w:fill="FFFFFF"/>
                  <w:noWrap/>
                  <w:tcMar>
                    <w:top w:w="15" w:type="dxa"/>
                    <w:left w:w="15" w:type="dxa"/>
                    <w:bottom w:w="15" w:type="dxa"/>
                    <w:right w:w="30" w:type="dxa"/>
                  </w:tcMar>
                  <w:vAlign w:val="center"/>
                  <w:hideMark/>
                </w:tcPr>
                <w:p w14:paraId="67F39C05" w14:textId="77777777" w:rsidR="002C0DA9" w:rsidRPr="002C0DA9" w:rsidRDefault="002C0DA9" w:rsidP="002C0DA9">
                  <w:pPr>
                    <w:suppressAutoHyphens w:val="0"/>
                    <w:autoSpaceDN/>
                    <w:spacing w:after="0" w:line="240" w:lineRule="auto"/>
                    <w:ind w:left="40"/>
                    <w:jc w:val="center"/>
                    <w:rPr>
                      <w:rFonts w:ascii="Times New Roman" w:hAnsi="Times New Roman"/>
                      <w:color w:val="242424"/>
                    </w:rPr>
                  </w:pPr>
                  <w:r w:rsidRPr="002C0DA9">
                    <w:rPr>
                      <w:rFonts w:cs="Arial"/>
                      <w:color w:val="000000"/>
                      <w:sz w:val="18"/>
                      <w:szCs w:val="18"/>
                      <w:bdr w:val="none" w:sz="0" w:space="0" w:color="auto" w:frame="1"/>
                    </w:rPr>
                    <w:t>3.44</w:t>
                  </w:r>
                </w:p>
              </w:tc>
              <w:tc>
                <w:tcPr>
                  <w:tcW w:w="1105" w:type="dxa"/>
                  <w:tcBorders>
                    <w:top w:val="nil"/>
                    <w:left w:val="nil"/>
                    <w:bottom w:val="nil"/>
                    <w:right w:val="single" w:sz="8" w:space="0" w:color="000000"/>
                  </w:tcBorders>
                  <w:shd w:val="clear" w:color="auto" w:fill="FFFFFF"/>
                  <w:noWrap/>
                  <w:tcMar>
                    <w:top w:w="15" w:type="dxa"/>
                    <w:left w:w="15" w:type="dxa"/>
                    <w:bottom w:w="15" w:type="dxa"/>
                    <w:right w:w="30" w:type="dxa"/>
                  </w:tcMar>
                  <w:vAlign w:val="center"/>
                  <w:hideMark/>
                </w:tcPr>
                <w:p w14:paraId="07B55805" w14:textId="77777777" w:rsidR="002C0DA9" w:rsidRPr="002C0DA9" w:rsidRDefault="002C0DA9" w:rsidP="002C0DA9">
                  <w:pPr>
                    <w:suppressAutoHyphens w:val="0"/>
                    <w:autoSpaceDN/>
                    <w:spacing w:after="0" w:line="240" w:lineRule="auto"/>
                    <w:ind w:left="40"/>
                    <w:jc w:val="center"/>
                    <w:rPr>
                      <w:rFonts w:ascii="Times New Roman" w:hAnsi="Times New Roman"/>
                      <w:color w:val="242424"/>
                    </w:rPr>
                  </w:pPr>
                  <w:r w:rsidRPr="002C0DA9">
                    <w:rPr>
                      <w:rFonts w:cs="Arial"/>
                      <w:color w:val="000000"/>
                      <w:sz w:val="18"/>
                      <w:szCs w:val="18"/>
                      <w:bdr w:val="none" w:sz="0" w:space="0" w:color="auto" w:frame="1"/>
                    </w:rPr>
                    <w:t>0.25</w:t>
                  </w:r>
                </w:p>
              </w:tc>
            </w:tr>
            <w:tr w:rsidR="002C0DA9" w:rsidRPr="002C0DA9" w14:paraId="468FFC85" w14:textId="77777777" w:rsidTr="002C0DA9">
              <w:tc>
                <w:tcPr>
                  <w:tcW w:w="0" w:type="auto"/>
                  <w:tcBorders>
                    <w:top w:val="single" w:sz="8" w:space="0" w:color="000000"/>
                    <w:left w:val="single" w:sz="8" w:space="0" w:color="000000"/>
                    <w:bottom w:val="single" w:sz="8" w:space="0" w:color="000000"/>
                    <w:right w:val="single" w:sz="8" w:space="0" w:color="000000"/>
                  </w:tcBorders>
                  <w:shd w:val="clear" w:color="auto" w:fill="FFFFFF"/>
                  <w:noWrap/>
                  <w:tcMar>
                    <w:top w:w="15" w:type="dxa"/>
                    <w:left w:w="15" w:type="dxa"/>
                    <w:bottom w:w="15" w:type="dxa"/>
                    <w:right w:w="15" w:type="dxa"/>
                  </w:tcMar>
                  <w:vAlign w:val="center"/>
                  <w:hideMark/>
                </w:tcPr>
                <w:p w14:paraId="04C3154B" w14:textId="77777777" w:rsidR="002C0DA9" w:rsidRPr="002C0DA9" w:rsidRDefault="002C0DA9" w:rsidP="002C0DA9">
                  <w:pPr>
                    <w:suppressAutoHyphens w:val="0"/>
                    <w:autoSpaceDN/>
                    <w:spacing w:after="0" w:line="240" w:lineRule="auto"/>
                    <w:ind w:left="40"/>
                    <w:rPr>
                      <w:rFonts w:ascii="Times New Roman" w:hAnsi="Times New Roman"/>
                      <w:color w:val="242424"/>
                    </w:rPr>
                  </w:pPr>
                  <w:r w:rsidRPr="002C0DA9">
                    <w:rPr>
                      <w:rFonts w:cs="Arial"/>
                      <w:color w:val="000000"/>
                      <w:sz w:val="18"/>
                      <w:szCs w:val="18"/>
                      <w:bdr w:val="none" w:sz="0" w:space="0" w:color="auto" w:frame="1"/>
                    </w:rPr>
                    <w:t>Not Pupil Premium</w:t>
                  </w:r>
                </w:p>
              </w:tc>
              <w:tc>
                <w:tcPr>
                  <w:tcW w:w="1205"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30" w:type="dxa"/>
                  </w:tcMar>
                  <w:vAlign w:val="center"/>
                  <w:hideMark/>
                </w:tcPr>
                <w:p w14:paraId="4B1495FE" w14:textId="77777777" w:rsidR="002C0DA9" w:rsidRPr="002C0DA9" w:rsidRDefault="002C0DA9" w:rsidP="002C0DA9">
                  <w:pPr>
                    <w:numPr>
                      <w:ilvl w:val="0"/>
                      <w:numId w:val="1"/>
                    </w:numPr>
                    <w:suppressAutoHyphens w:val="0"/>
                    <w:autoSpaceDN/>
                    <w:spacing w:after="0" w:line="240" w:lineRule="auto"/>
                    <w:ind w:firstLine="40"/>
                    <w:jc w:val="right"/>
                    <w:rPr>
                      <w:rFonts w:ascii="Times New Roman" w:hAnsi="Times New Roman"/>
                      <w:color w:val="242424"/>
                    </w:rPr>
                  </w:pPr>
                  <w:r w:rsidRPr="002C0DA9">
                    <w:rPr>
                      <w:rFonts w:cs="Arial"/>
                      <w:color w:val="000000"/>
                      <w:sz w:val="18"/>
                      <w:szCs w:val="18"/>
                      <w:bdr w:val="none" w:sz="0" w:space="0" w:color="auto" w:frame="1"/>
                    </w:rPr>
                    <w:t>138</w:t>
                  </w:r>
                </w:p>
              </w:tc>
              <w:tc>
                <w:tcPr>
                  <w:tcW w:w="1705"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30" w:type="dxa"/>
                  </w:tcMar>
                  <w:vAlign w:val="center"/>
                  <w:hideMark/>
                </w:tcPr>
                <w:p w14:paraId="6FCB1081" w14:textId="77777777" w:rsidR="002C0DA9" w:rsidRPr="002C0DA9" w:rsidRDefault="002C0DA9" w:rsidP="002C0DA9">
                  <w:pPr>
                    <w:suppressAutoHyphens w:val="0"/>
                    <w:autoSpaceDN/>
                    <w:spacing w:after="0" w:line="240" w:lineRule="auto"/>
                    <w:ind w:left="40"/>
                    <w:jc w:val="center"/>
                    <w:rPr>
                      <w:rFonts w:ascii="Times New Roman" w:hAnsi="Times New Roman"/>
                      <w:color w:val="242424"/>
                    </w:rPr>
                  </w:pPr>
                  <w:r w:rsidRPr="002C0DA9">
                    <w:rPr>
                      <w:rFonts w:cs="Arial"/>
                      <w:color w:val="000000"/>
                      <w:sz w:val="18"/>
                      <w:szCs w:val="18"/>
                      <w:bdr w:val="none" w:sz="0" w:space="0" w:color="auto" w:frame="1"/>
                    </w:rPr>
                    <w:t>94.17</w:t>
                  </w:r>
                </w:p>
              </w:tc>
              <w:tc>
                <w:tcPr>
                  <w:tcW w:w="1076"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30" w:type="dxa"/>
                  </w:tcMar>
                  <w:vAlign w:val="center"/>
                  <w:hideMark/>
                </w:tcPr>
                <w:p w14:paraId="5C451FE5" w14:textId="77777777" w:rsidR="002C0DA9" w:rsidRPr="002C0DA9" w:rsidRDefault="002C0DA9" w:rsidP="002C0DA9">
                  <w:pPr>
                    <w:suppressAutoHyphens w:val="0"/>
                    <w:autoSpaceDN/>
                    <w:spacing w:after="0" w:line="240" w:lineRule="auto"/>
                    <w:ind w:left="40"/>
                    <w:jc w:val="center"/>
                    <w:rPr>
                      <w:rFonts w:ascii="Times New Roman" w:hAnsi="Times New Roman"/>
                      <w:color w:val="242424"/>
                    </w:rPr>
                  </w:pPr>
                  <w:r w:rsidRPr="002C0DA9">
                    <w:rPr>
                      <w:rFonts w:cs="Arial"/>
                      <w:color w:val="000000"/>
                      <w:sz w:val="18"/>
                      <w:szCs w:val="18"/>
                      <w:bdr w:val="none" w:sz="0" w:space="0" w:color="auto" w:frame="1"/>
                    </w:rPr>
                    <w:t>5.14</w:t>
                  </w:r>
                </w:p>
              </w:tc>
              <w:tc>
                <w:tcPr>
                  <w:tcW w:w="1593"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30" w:type="dxa"/>
                  </w:tcMar>
                  <w:vAlign w:val="center"/>
                  <w:hideMark/>
                </w:tcPr>
                <w:p w14:paraId="62E577EB" w14:textId="77777777" w:rsidR="002C0DA9" w:rsidRPr="002C0DA9" w:rsidRDefault="002C0DA9" w:rsidP="002C0DA9">
                  <w:pPr>
                    <w:numPr>
                      <w:ilvl w:val="0"/>
                      <w:numId w:val="1"/>
                    </w:numPr>
                    <w:suppressAutoHyphens w:val="0"/>
                    <w:autoSpaceDN/>
                    <w:spacing w:after="0" w:line="240" w:lineRule="auto"/>
                    <w:ind w:firstLine="40"/>
                    <w:jc w:val="right"/>
                    <w:rPr>
                      <w:rFonts w:ascii="Times New Roman" w:hAnsi="Times New Roman"/>
                      <w:color w:val="242424"/>
                    </w:rPr>
                  </w:pPr>
                  <w:r w:rsidRPr="002C0DA9">
                    <w:rPr>
                      <w:rFonts w:cs="Arial"/>
                      <w:color w:val="000000"/>
                      <w:sz w:val="18"/>
                      <w:szCs w:val="18"/>
                      <w:bdr w:val="none" w:sz="0" w:space="0" w:color="auto" w:frame="1"/>
                    </w:rPr>
                    <w:t>0.69</w:t>
                  </w:r>
                </w:p>
              </w:tc>
              <w:tc>
                <w:tcPr>
                  <w:tcW w:w="1054"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30" w:type="dxa"/>
                  </w:tcMar>
                  <w:vAlign w:val="center"/>
                  <w:hideMark/>
                </w:tcPr>
                <w:p w14:paraId="18366983" w14:textId="77777777" w:rsidR="002C0DA9" w:rsidRPr="002C0DA9" w:rsidRDefault="002C0DA9" w:rsidP="002C0DA9">
                  <w:pPr>
                    <w:suppressAutoHyphens w:val="0"/>
                    <w:autoSpaceDN/>
                    <w:spacing w:after="0" w:line="240" w:lineRule="auto"/>
                    <w:ind w:left="40"/>
                    <w:jc w:val="center"/>
                    <w:rPr>
                      <w:rFonts w:ascii="Times New Roman" w:hAnsi="Times New Roman"/>
                      <w:color w:val="242424"/>
                    </w:rPr>
                  </w:pPr>
                  <w:r w:rsidRPr="002C0DA9">
                    <w:rPr>
                      <w:rFonts w:cs="Arial"/>
                      <w:color w:val="000000"/>
                      <w:sz w:val="18"/>
                      <w:szCs w:val="18"/>
                      <w:bdr w:val="none" w:sz="0" w:space="0" w:color="auto" w:frame="1"/>
                    </w:rPr>
                    <w:t>2.44</w:t>
                  </w:r>
                </w:p>
              </w:tc>
              <w:tc>
                <w:tcPr>
                  <w:tcW w:w="1105" w:type="dxa"/>
                  <w:tcBorders>
                    <w:top w:val="single" w:sz="8" w:space="0" w:color="000000"/>
                    <w:left w:val="nil"/>
                    <w:bottom w:val="single" w:sz="8" w:space="0" w:color="000000"/>
                    <w:right w:val="single" w:sz="8" w:space="0" w:color="000000"/>
                  </w:tcBorders>
                  <w:shd w:val="clear" w:color="auto" w:fill="FFFFFF"/>
                  <w:noWrap/>
                  <w:tcMar>
                    <w:top w:w="15" w:type="dxa"/>
                    <w:left w:w="15" w:type="dxa"/>
                    <w:bottom w:w="15" w:type="dxa"/>
                    <w:right w:w="30" w:type="dxa"/>
                  </w:tcMar>
                  <w:vAlign w:val="center"/>
                  <w:hideMark/>
                </w:tcPr>
                <w:p w14:paraId="7A7A72B8" w14:textId="77777777" w:rsidR="002C0DA9" w:rsidRPr="002C0DA9" w:rsidRDefault="002C0DA9" w:rsidP="002C0DA9">
                  <w:pPr>
                    <w:suppressAutoHyphens w:val="0"/>
                    <w:autoSpaceDN/>
                    <w:spacing w:after="0" w:line="240" w:lineRule="auto"/>
                    <w:ind w:left="40"/>
                    <w:jc w:val="center"/>
                    <w:rPr>
                      <w:rFonts w:ascii="Times New Roman" w:hAnsi="Times New Roman"/>
                      <w:color w:val="242424"/>
                    </w:rPr>
                  </w:pPr>
                  <w:r w:rsidRPr="002C0DA9">
                    <w:rPr>
                      <w:rFonts w:cs="Arial"/>
                      <w:color w:val="000000"/>
                      <w:sz w:val="18"/>
                      <w:szCs w:val="18"/>
                      <w:bdr w:val="none" w:sz="0" w:space="0" w:color="auto" w:frame="1"/>
                    </w:rPr>
                    <w:t>0.13</w:t>
                  </w:r>
                </w:p>
              </w:tc>
            </w:tr>
          </w:tbl>
          <w:p w14:paraId="7643C11E" w14:textId="3D740C1C" w:rsidR="008D2C34" w:rsidRPr="002C0DA9" w:rsidRDefault="002C0DA9" w:rsidP="008D2C34">
            <w:pPr>
              <w:numPr>
                <w:ilvl w:val="0"/>
                <w:numId w:val="1"/>
              </w:numPr>
              <w:shd w:val="clear" w:color="auto" w:fill="FFFFFF"/>
              <w:suppressAutoHyphens w:val="0"/>
              <w:spacing w:after="0" w:line="240" w:lineRule="auto"/>
              <w:rPr>
                <w:rFonts w:ascii="Times New Roman" w:hAnsi="Times New Roman"/>
                <w:color w:val="242424"/>
              </w:rPr>
            </w:pPr>
            <w:r w:rsidRPr="002C0DA9">
              <w:rPr>
                <w:rFonts w:ascii="Times New Roman" w:hAnsi="Times New Roman"/>
                <w:color w:val="242424"/>
              </w:rPr>
              <w:t> </w:t>
            </w:r>
          </w:p>
          <w:p w14:paraId="1E6F3228" w14:textId="2707280B" w:rsidR="00B949E9" w:rsidRDefault="00B949E9" w:rsidP="008D2C34">
            <w:pPr>
              <w:pStyle w:val="NoSpacing"/>
              <w:rPr>
                <w:b/>
                <w:bCs/>
              </w:rPr>
            </w:pPr>
            <w:r w:rsidRPr="00B949E9">
              <w:rPr>
                <w:b/>
                <w:bCs/>
              </w:rPr>
              <w:t xml:space="preserve">Comment: </w:t>
            </w:r>
          </w:p>
          <w:p w14:paraId="5897EDAF" w14:textId="21E3ED7A" w:rsidR="002C0DA9" w:rsidRPr="002C0DA9" w:rsidRDefault="002C0DA9" w:rsidP="008D2C34">
            <w:pPr>
              <w:pStyle w:val="NoSpacing"/>
              <w:rPr>
                <w:bCs/>
                <w:i/>
                <w:color w:val="FF0000"/>
              </w:rPr>
            </w:pPr>
            <w:r w:rsidRPr="002C0DA9">
              <w:rPr>
                <w:bCs/>
                <w:i/>
              </w:rPr>
              <w:t>Pre Covid the attendance for the school was below and not inline with national averages for the whole school. This was especially true of disadvantaged pupils. However, with a consistent and more rigorous approach to attendance management and a revision of policies and procedures  there is an improvement in attendance rates and a reduction in persistent absenteeism. Although the Pupil Premium group is below non pupil premium in all areas the gap has closed.</w:t>
            </w:r>
            <w:r>
              <w:rPr>
                <w:bCs/>
                <w:i/>
              </w:rPr>
              <w:t xml:space="preserve"> This remains a challenge for the school to reduce the gap fully. </w:t>
            </w:r>
          </w:p>
          <w:p w14:paraId="6F373529" w14:textId="3C6BE330" w:rsidR="000F2A0B" w:rsidRPr="000F2A0B" w:rsidRDefault="000F2A0B" w:rsidP="008D2C34">
            <w:pPr>
              <w:pStyle w:val="NoSpacing"/>
              <w:rPr>
                <w:bCs/>
                <w:i/>
                <w:color w:val="auto"/>
              </w:rPr>
            </w:pPr>
          </w:p>
        </w:tc>
      </w:tr>
      <w:tr w:rsidR="00B949E9" w14:paraId="16F02506" w14:textId="77777777" w:rsidTr="00B949E9">
        <w:tc>
          <w:tcPr>
            <w:tcW w:w="9486" w:type="dxa"/>
          </w:tcPr>
          <w:p w14:paraId="5BA1C5A4" w14:textId="08036308" w:rsidR="00B949E9" w:rsidRDefault="00B949E9" w:rsidP="008D2C34">
            <w:pPr>
              <w:pStyle w:val="NoSpacing"/>
            </w:pPr>
            <w:r w:rsidRPr="008D2C34">
              <w:rPr>
                <w:b/>
                <w:bCs/>
              </w:rPr>
              <w:lastRenderedPageBreak/>
              <w:t>Challenge 4</w:t>
            </w:r>
            <w:r>
              <w:t xml:space="preserve">: </w:t>
            </w:r>
            <w:r w:rsidRPr="00C42235">
              <w:t xml:space="preserve">Complex family difficulties which impact on </w:t>
            </w:r>
            <w:r w:rsidRPr="00352950">
              <w:rPr>
                <w:b/>
              </w:rPr>
              <w:t>emotional and social well-being</w:t>
            </w:r>
            <w:r w:rsidR="00B40909">
              <w:t>.  In the 2022-23</w:t>
            </w:r>
            <w:r>
              <w:t xml:space="preserve"> academic yea</w:t>
            </w:r>
            <w:r w:rsidR="00B40909">
              <w:t>r</w:t>
            </w:r>
            <w:r w:rsidR="002C0DA9">
              <w:t xml:space="preserve"> we helped the families of  118</w:t>
            </w:r>
            <w:bookmarkStart w:id="17" w:name="_GoBack"/>
            <w:bookmarkEnd w:id="17"/>
            <w:r w:rsidR="00B40909">
              <w:t xml:space="preserve"> </w:t>
            </w:r>
            <w:r>
              <w:t>children with emotional, practical or other support above and beyond our normal practice.</w:t>
            </w:r>
          </w:p>
          <w:p w14:paraId="5DFD77BF" w14:textId="0B96AFC1" w:rsidR="008D2C34" w:rsidRPr="000F2A0B" w:rsidRDefault="00B949E9" w:rsidP="008D2C34">
            <w:pPr>
              <w:pStyle w:val="NoSpacing"/>
              <w:rPr>
                <w:bCs/>
              </w:rPr>
            </w:pPr>
            <w:r w:rsidRPr="00B949E9">
              <w:rPr>
                <w:b/>
                <w:bCs/>
              </w:rPr>
              <w:t>Success Criteria:</w:t>
            </w:r>
            <w:r w:rsidR="00882633">
              <w:rPr>
                <w:bCs/>
              </w:rPr>
              <w:t xml:space="preserve"> Pupils know that the school is a safe place with emotionally available adults who will ensure that are supported.</w:t>
            </w:r>
          </w:p>
          <w:p w14:paraId="4ED34D09" w14:textId="77777777" w:rsidR="00882633" w:rsidRDefault="00B949E9" w:rsidP="008D2C34">
            <w:pPr>
              <w:pStyle w:val="NoSpacing"/>
              <w:rPr>
                <w:b/>
                <w:bCs/>
              </w:rPr>
            </w:pPr>
            <w:r w:rsidRPr="00B949E9">
              <w:rPr>
                <w:b/>
                <w:bCs/>
              </w:rPr>
              <w:t>Comment:</w:t>
            </w:r>
          </w:p>
          <w:p w14:paraId="65C3786F" w14:textId="72792BB7" w:rsidR="000F2A0B" w:rsidRPr="00882633" w:rsidRDefault="00B40909" w:rsidP="00882633">
            <w:pPr>
              <w:pStyle w:val="NoSpacing"/>
              <w:rPr>
                <w:i/>
              </w:rPr>
            </w:pPr>
            <w:r>
              <w:rPr>
                <w:i/>
              </w:rPr>
              <w:t>Our provision and offer to support the emotional and social wellbeing has been acknowledged by external advisers as being very comprehensive.</w:t>
            </w:r>
            <w:r w:rsidR="001012D2">
              <w:rPr>
                <w:i/>
              </w:rPr>
              <w:t xml:space="preserve"> The school has also been praised for the swift turn around of specific cases into positive experiences for the family by the virtual school. </w:t>
            </w:r>
            <w:r>
              <w:rPr>
                <w:i/>
              </w:rPr>
              <w:t xml:space="preserve"> The range of opportunities and provision on offer has supported pupils and their families on both a structured and ad hoc basis. As a result our pupils are able to </w:t>
            </w:r>
            <w:r w:rsidR="001012D2">
              <w:rPr>
                <w:i/>
              </w:rPr>
              <w:t>self-regulate</w:t>
            </w:r>
            <w:r>
              <w:rPr>
                <w:i/>
              </w:rPr>
              <w:t xml:space="preserve"> with increased ease, have improved attendance</w:t>
            </w:r>
            <w:r w:rsidR="001012D2">
              <w:rPr>
                <w:i/>
              </w:rPr>
              <w:t xml:space="preserve">, and are able to articulate their struggles with increased confidence and as a result reduce barriers to learning. The number of children needing support on an ad hoc/ emergency basis has reduced as pupils and families are clear about the structures and systems in place to support them. </w:t>
            </w:r>
          </w:p>
        </w:tc>
      </w:tr>
      <w:tr w:rsidR="00B949E9" w14:paraId="6070753F" w14:textId="77777777" w:rsidTr="00B949E9">
        <w:tc>
          <w:tcPr>
            <w:tcW w:w="9486" w:type="dxa"/>
          </w:tcPr>
          <w:p w14:paraId="354450A2" w14:textId="77777777" w:rsidR="00B949E9" w:rsidRDefault="00B949E9" w:rsidP="008D2C34">
            <w:pPr>
              <w:pStyle w:val="NoSpacing"/>
            </w:pPr>
            <w:r>
              <w:rPr>
                <w:b/>
              </w:rPr>
              <w:t xml:space="preserve">Challenge 5: </w:t>
            </w:r>
            <w:r w:rsidRPr="00EA68A8">
              <w:rPr>
                <w:b/>
              </w:rPr>
              <w:t>Narrow range of experiences.</w:t>
            </w:r>
            <w:r>
              <w:t xml:space="preserve">  Poverty impacts on the ability of families to provide activities and experiences that are easily available to others.</w:t>
            </w:r>
          </w:p>
          <w:p w14:paraId="18D61A84" w14:textId="65FC46CA" w:rsidR="00B949E9" w:rsidRPr="00B949E9" w:rsidRDefault="00B949E9" w:rsidP="008D2C34">
            <w:pPr>
              <w:pStyle w:val="NoSpacing"/>
              <w:rPr>
                <w:b/>
                <w:bCs/>
              </w:rPr>
            </w:pPr>
            <w:r w:rsidRPr="00B949E9">
              <w:rPr>
                <w:b/>
                <w:bCs/>
              </w:rPr>
              <w:t>Success Criteria:</w:t>
            </w:r>
            <w:r w:rsidR="00882633" w:rsidRPr="000F2A0B">
              <w:rPr>
                <w:bCs/>
              </w:rPr>
              <w:t xml:space="preserve"> Increase involvement with the experiences offered</w:t>
            </w:r>
          </w:p>
          <w:p w14:paraId="3A98E93D" w14:textId="43CCE397" w:rsidR="00882633" w:rsidRDefault="00B949E9" w:rsidP="00882633">
            <w:pPr>
              <w:pStyle w:val="NoSpacing"/>
              <w:rPr>
                <w:b/>
                <w:bCs/>
              </w:rPr>
            </w:pPr>
            <w:r w:rsidRPr="00B949E9">
              <w:rPr>
                <w:b/>
                <w:bCs/>
              </w:rPr>
              <w:lastRenderedPageBreak/>
              <w:t xml:space="preserve">Comment: </w:t>
            </w:r>
            <w:r w:rsidR="00882633">
              <w:rPr>
                <w:bCs/>
              </w:rPr>
              <w:t>All pupils have equal access to a range of opportunities from reside</w:t>
            </w:r>
            <w:r w:rsidR="001012D2">
              <w:rPr>
                <w:bCs/>
              </w:rPr>
              <w:t>ntial to school trips, learning</w:t>
            </w:r>
            <w:r w:rsidR="00882633">
              <w:rPr>
                <w:bCs/>
              </w:rPr>
              <w:t xml:space="preserve">, musical instruments and accessing technological devices. In addition pupils have regular access to peaceful </w:t>
            </w:r>
            <w:r w:rsidR="001012D2">
              <w:rPr>
                <w:bCs/>
              </w:rPr>
              <w:t>play, forest schools, gardening clubs, sports clubs</w:t>
            </w:r>
            <w:r w:rsidR="00882633">
              <w:rPr>
                <w:bCs/>
              </w:rPr>
              <w:t>, play therapy in school and a range of support from resources outside of school. This has a positive impact upon the well being and experiences of all pupils.</w:t>
            </w:r>
            <w:r w:rsidR="00882633" w:rsidRPr="00B949E9">
              <w:rPr>
                <w:b/>
                <w:bCs/>
              </w:rPr>
              <w:t xml:space="preserve"> </w:t>
            </w:r>
          </w:p>
          <w:p w14:paraId="1738AD91" w14:textId="77777777" w:rsidR="00882633" w:rsidRPr="000F2A0B" w:rsidRDefault="00882633" w:rsidP="00882633">
            <w:pPr>
              <w:pStyle w:val="NoSpacing"/>
              <w:rPr>
                <w:bCs/>
                <w:i/>
                <w:color w:val="FF0000"/>
              </w:rPr>
            </w:pPr>
          </w:p>
          <w:p w14:paraId="15C923D6" w14:textId="3ACC9460" w:rsidR="00B949E9" w:rsidRDefault="00B949E9" w:rsidP="008D2C34">
            <w:pPr>
              <w:pStyle w:val="NoSpacing"/>
            </w:pPr>
          </w:p>
        </w:tc>
      </w:tr>
    </w:tbl>
    <w:p w14:paraId="36E150CA" w14:textId="75DE2A63" w:rsidR="00BA5881" w:rsidRDefault="00BA5881" w:rsidP="00BA5881">
      <w:pPr>
        <w:pStyle w:val="Heading2"/>
        <w:spacing w:before="600"/>
      </w:pPr>
      <w:r>
        <w:lastRenderedPageBreak/>
        <w:t>Externally provided programmes</w:t>
      </w:r>
    </w:p>
    <w:p w14:paraId="7CE52C12" w14:textId="77777777" w:rsidR="00BA5881" w:rsidRDefault="00BA5881" w:rsidP="00BA5881">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BA5881" w14:paraId="61018745" w14:textId="77777777" w:rsidTr="005B075E">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ED8B4CF" w14:textId="77777777" w:rsidR="00BA5881" w:rsidRDefault="00BA5881" w:rsidP="005B075E">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A9D5638" w14:textId="77777777" w:rsidR="00BA5881" w:rsidRDefault="00BA5881" w:rsidP="005B075E">
            <w:pPr>
              <w:pStyle w:val="TableHeader"/>
              <w:jc w:val="left"/>
            </w:pPr>
            <w:r>
              <w:t>Provider</w:t>
            </w:r>
          </w:p>
        </w:tc>
      </w:tr>
      <w:tr w:rsidR="00BA5881" w14:paraId="5B14BE87" w14:textId="77777777" w:rsidTr="005B075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F559C" w14:textId="359ADDFF" w:rsidR="00BA5881" w:rsidRDefault="00882633" w:rsidP="005B075E">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3F898" w14:textId="77777777" w:rsidR="00BA5881" w:rsidRDefault="00BA5881" w:rsidP="005B075E">
            <w:pPr>
              <w:pStyle w:val="TableRowCentered"/>
              <w:jc w:val="left"/>
            </w:pPr>
          </w:p>
        </w:tc>
      </w:tr>
      <w:tr w:rsidR="00BA5881" w14:paraId="7A486FB1" w14:textId="77777777" w:rsidTr="005B075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E1CAE" w14:textId="6F669D90" w:rsidR="00BA5881" w:rsidRDefault="00882633" w:rsidP="005B075E">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F1EAB" w14:textId="77777777" w:rsidR="00BA5881" w:rsidRDefault="00BA5881" w:rsidP="005B075E">
            <w:pPr>
              <w:pStyle w:val="TableRowCentered"/>
              <w:jc w:val="left"/>
            </w:pPr>
          </w:p>
        </w:tc>
      </w:tr>
    </w:tbl>
    <w:p w14:paraId="47F1D6F5" w14:textId="77777777" w:rsidR="00BA5881" w:rsidRDefault="00BA5881" w:rsidP="00BA5881">
      <w:pPr>
        <w:pStyle w:val="Heading2"/>
        <w:spacing w:before="600"/>
      </w:pPr>
      <w:r>
        <w:t>Service pupil premium funding (optional)</w:t>
      </w:r>
    </w:p>
    <w:p w14:paraId="23D04002" w14:textId="77777777" w:rsidR="00BA5881" w:rsidRDefault="00BA5881" w:rsidP="00BA5881">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BA5881" w14:paraId="55D97DAC" w14:textId="77777777" w:rsidTr="005B075E">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7345FC0" w14:textId="77777777" w:rsidR="00BA5881" w:rsidRDefault="00BA5881" w:rsidP="005B075E">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F4A061D" w14:textId="77777777" w:rsidR="00BA5881" w:rsidRDefault="00BA5881" w:rsidP="005B075E">
            <w:pPr>
              <w:pStyle w:val="TableHeader"/>
              <w:jc w:val="left"/>
            </w:pPr>
            <w:r>
              <w:rPr>
                <w:bCs/>
              </w:rPr>
              <w:t xml:space="preserve">Details </w:t>
            </w:r>
          </w:p>
        </w:tc>
      </w:tr>
      <w:tr w:rsidR="00BA5881" w14:paraId="2BF2708A" w14:textId="77777777" w:rsidTr="005B075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70222" w14:textId="77777777" w:rsidR="00BA5881" w:rsidRDefault="00BA5881" w:rsidP="005B075E">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9933D" w14:textId="5E7BD63E" w:rsidR="00BA5881" w:rsidRDefault="004F6AFA" w:rsidP="005B075E">
            <w:pPr>
              <w:pStyle w:val="TableRowCentered"/>
              <w:jc w:val="left"/>
            </w:pPr>
            <w:r>
              <w:t>N/A</w:t>
            </w:r>
          </w:p>
        </w:tc>
      </w:tr>
      <w:tr w:rsidR="00BA5881" w14:paraId="39FFDDB8" w14:textId="77777777" w:rsidTr="005B075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42ED5" w14:textId="77777777" w:rsidR="00BA5881" w:rsidRDefault="00BA5881" w:rsidP="005B075E">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56CE7" w14:textId="2DD8D5BC" w:rsidR="00BA5881" w:rsidRDefault="004F6AFA" w:rsidP="005B075E">
            <w:pPr>
              <w:pStyle w:val="TableRowCentered"/>
              <w:jc w:val="left"/>
            </w:pPr>
            <w:r>
              <w:t>N/A</w:t>
            </w:r>
          </w:p>
        </w:tc>
      </w:tr>
      <w:bookmarkEnd w:id="18"/>
    </w:tbl>
    <w:p w14:paraId="27E9A2CD" w14:textId="3E2F1C89" w:rsidR="00BA5881" w:rsidRDefault="00BA5881" w:rsidP="00BA5881"/>
    <w:p w14:paraId="69B526F2" w14:textId="77777777" w:rsidR="0036285D" w:rsidRDefault="0036285D" w:rsidP="0036285D">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36285D" w14:paraId="75E8813E" w14:textId="77777777" w:rsidTr="005B075E">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3F8A4" w14:textId="77777777" w:rsidR="0036285D" w:rsidRDefault="0036285D" w:rsidP="005B075E">
            <w:pPr>
              <w:spacing w:before="120" w:after="120"/>
              <w:rPr>
                <w:rFonts w:cs="Arial"/>
                <w:i/>
                <w:iCs/>
              </w:rPr>
            </w:pPr>
            <w:r>
              <w:rPr>
                <w:rFonts w:cs="Arial"/>
                <w:i/>
                <w:iCs/>
              </w:rPr>
              <w:t>Ofsted (June 2021) commented positively on the provision we put in place to support the emotional health and well-being of our pupils.</w:t>
            </w:r>
          </w:p>
          <w:p w14:paraId="5E86868A" w14:textId="77777777" w:rsidR="0036285D" w:rsidRDefault="0036285D" w:rsidP="005B075E">
            <w:pPr>
              <w:spacing w:before="120" w:after="120"/>
            </w:pPr>
            <w:r>
              <w:rPr>
                <w:rFonts w:cs="Arial"/>
                <w:i/>
                <w:iCs/>
              </w:rPr>
              <w:t>“</w:t>
            </w:r>
            <w:r>
              <w:t xml:space="preserve">As a result of the pandemic, leaders greatly increased opportunities for pupils to talk about their feelings and worries. Pupils have benefited from lots of extra activities to help them with their mental health and well-being. For example, they really enjoyed talking about issues while in the outdoor learning environment, building dens and making food on a campfire.” </w:t>
            </w:r>
          </w:p>
          <w:p w14:paraId="69E4499A" w14:textId="77777777" w:rsidR="0036285D" w:rsidRDefault="0036285D" w:rsidP="005B075E">
            <w:pPr>
              <w:spacing w:before="120" w:after="120"/>
              <w:jc w:val="right"/>
              <w:rPr>
                <w:i/>
                <w:iCs/>
              </w:rPr>
            </w:pPr>
            <w:r>
              <w:t>Inspection report: St Boniface RC Primary School 9–10 June 2021</w:t>
            </w:r>
          </w:p>
        </w:tc>
      </w:tr>
    </w:tbl>
    <w:p w14:paraId="30669028" w14:textId="77777777" w:rsidR="0036285D" w:rsidRDefault="0036285D" w:rsidP="00BA5881"/>
    <w:p w14:paraId="029C6F24" w14:textId="77777777" w:rsidR="0036285D" w:rsidRDefault="0036285D" w:rsidP="00BA5881"/>
    <w:bookmarkEnd w:id="14"/>
    <w:bookmarkEnd w:id="15"/>
    <w:bookmarkEnd w:id="16"/>
    <w:p w14:paraId="49176CD6" w14:textId="77777777" w:rsidR="00BA5881" w:rsidRDefault="00BA5881" w:rsidP="00BA5881">
      <w:pPr>
        <w:spacing w:after="0" w:line="240" w:lineRule="auto"/>
      </w:pPr>
    </w:p>
    <w:sectPr w:rsidR="00BA5881">
      <w:footerReference w:type="default" r:id="rId3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10E2E" w14:textId="77777777" w:rsidR="00ED31A1" w:rsidRDefault="00ED31A1">
      <w:pPr>
        <w:spacing w:after="0" w:line="240" w:lineRule="auto"/>
      </w:pPr>
      <w:r>
        <w:separator/>
      </w:r>
    </w:p>
  </w:endnote>
  <w:endnote w:type="continuationSeparator" w:id="0">
    <w:p w14:paraId="0C5DF8F8" w14:textId="77777777" w:rsidR="00ED31A1" w:rsidRDefault="00ED3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0A396E4" w:rsidR="005F6CD3" w:rsidRDefault="005F6CD3">
    <w:pPr>
      <w:pStyle w:val="Footer"/>
      <w:ind w:firstLine="4513"/>
    </w:pPr>
    <w:r>
      <w:fldChar w:fldCharType="begin"/>
    </w:r>
    <w:r>
      <w:instrText xml:space="preserve"> PAGE </w:instrText>
    </w:r>
    <w:r>
      <w:fldChar w:fldCharType="separate"/>
    </w:r>
    <w:r w:rsidR="002C0DA9">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CD29D8" w14:textId="77777777" w:rsidR="00ED31A1" w:rsidRDefault="00ED31A1">
      <w:pPr>
        <w:spacing w:after="0" w:line="240" w:lineRule="auto"/>
      </w:pPr>
      <w:r>
        <w:separator/>
      </w:r>
    </w:p>
  </w:footnote>
  <w:footnote w:type="continuationSeparator" w:id="0">
    <w:p w14:paraId="5516D510" w14:textId="77777777" w:rsidR="00ED31A1" w:rsidRDefault="00ED31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C7A11"/>
    <w:multiLevelType w:val="hybridMultilevel"/>
    <w:tmpl w:val="42648B9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5AC55A5"/>
    <w:multiLevelType w:val="hybridMultilevel"/>
    <w:tmpl w:val="2842B638"/>
    <w:lvl w:ilvl="0" w:tplc="05DE90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9D089E"/>
    <w:multiLevelType w:val="hybridMultilevel"/>
    <w:tmpl w:val="6CE4D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5B16209"/>
    <w:multiLevelType w:val="hybridMultilevel"/>
    <w:tmpl w:val="7974D82E"/>
    <w:lvl w:ilvl="0" w:tplc="175A3E74">
      <w:numFmt w:val="bullet"/>
      <w:lvlText w:val="•"/>
      <w:lvlJc w:val="left"/>
      <w:pPr>
        <w:ind w:left="360" w:hanging="227"/>
      </w:pPr>
      <w:rPr>
        <w:rFonts w:ascii="Arial MT" w:eastAsia="Arial MT" w:hAnsi="Arial MT" w:cs="Arial MT" w:hint="default"/>
        <w:w w:val="142"/>
        <w:sz w:val="14"/>
        <w:szCs w:val="14"/>
        <w:lang w:val="en-US" w:eastAsia="en-US" w:bidi="ar-SA"/>
      </w:rPr>
    </w:lvl>
    <w:lvl w:ilvl="1" w:tplc="3B9A0232">
      <w:numFmt w:val="bullet"/>
      <w:lvlText w:val="•"/>
      <w:lvlJc w:val="left"/>
      <w:pPr>
        <w:ind w:left="1016" w:hanging="227"/>
      </w:pPr>
      <w:rPr>
        <w:rFonts w:hint="default"/>
        <w:lang w:val="en-US" w:eastAsia="en-US" w:bidi="ar-SA"/>
      </w:rPr>
    </w:lvl>
    <w:lvl w:ilvl="2" w:tplc="ABC8994E">
      <w:numFmt w:val="bullet"/>
      <w:lvlText w:val="•"/>
      <w:lvlJc w:val="left"/>
      <w:pPr>
        <w:ind w:left="1673" w:hanging="227"/>
      </w:pPr>
      <w:rPr>
        <w:rFonts w:hint="default"/>
        <w:lang w:val="en-US" w:eastAsia="en-US" w:bidi="ar-SA"/>
      </w:rPr>
    </w:lvl>
    <w:lvl w:ilvl="3" w:tplc="DF426CA8">
      <w:numFmt w:val="bullet"/>
      <w:lvlText w:val="•"/>
      <w:lvlJc w:val="left"/>
      <w:pPr>
        <w:ind w:left="2330" w:hanging="227"/>
      </w:pPr>
      <w:rPr>
        <w:rFonts w:hint="default"/>
        <w:lang w:val="en-US" w:eastAsia="en-US" w:bidi="ar-SA"/>
      </w:rPr>
    </w:lvl>
    <w:lvl w:ilvl="4" w:tplc="015ED2B2">
      <w:numFmt w:val="bullet"/>
      <w:lvlText w:val="•"/>
      <w:lvlJc w:val="left"/>
      <w:pPr>
        <w:ind w:left="2987" w:hanging="227"/>
      </w:pPr>
      <w:rPr>
        <w:rFonts w:hint="default"/>
        <w:lang w:val="en-US" w:eastAsia="en-US" w:bidi="ar-SA"/>
      </w:rPr>
    </w:lvl>
    <w:lvl w:ilvl="5" w:tplc="7AA80806">
      <w:numFmt w:val="bullet"/>
      <w:lvlText w:val="•"/>
      <w:lvlJc w:val="left"/>
      <w:pPr>
        <w:ind w:left="3644" w:hanging="227"/>
      </w:pPr>
      <w:rPr>
        <w:rFonts w:hint="default"/>
        <w:lang w:val="en-US" w:eastAsia="en-US" w:bidi="ar-SA"/>
      </w:rPr>
    </w:lvl>
    <w:lvl w:ilvl="6" w:tplc="20A4897A">
      <w:numFmt w:val="bullet"/>
      <w:lvlText w:val="•"/>
      <w:lvlJc w:val="left"/>
      <w:pPr>
        <w:ind w:left="4301" w:hanging="227"/>
      </w:pPr>
      <w:rPr>
        <w:rFonts w:hint="default"/>
        <w:lang w:val="en-US" w:eastAsia="en-US" w:bidi="ar-SA"/>
      </w:rPr>
    </w:lvl>
    <w:lvl w:ilvl="7" w:tplc="AF8C2DCA">
      <w:numFmt w:val="bullet"/>
      <w:lvlText w:val="•"/>
      <w:lvlJc w:val="left"/>
      <w:pPr>
        <w:ind w:left="4958" w:hanging="227"/>
      </w:pPr>
      <w:rPr>
        <w:rFonts w:hint="default"/>
        <w:lang w:val="en-US" w:eastAsia="en-US" w:bidi="ar-SA"/>
      </w:rPr>
    </w:lvl>
    <w:lvl w:ilvl="8" w:tplc="277E4F60">
      <w:numFmt w:val="bullet"/>
      <w:lvlText w:val="•"/>
      <w:lvlJc w:val="left"/>
      <w:pPr>
        <w:ind w:left="5615" w:hanging="227"/>
      </w:pPr>
      <w:rPr>
        <w:rFonts w:hint="default"/>
        <w:lang w:val="en-US" w:eastAsia="en-US" w:bidi="ar-SA"/>
      </w:rPr>
    </w:lvl>
  </w:abstractNum>
  <w:abstractNum w:abstractNumId="5" w15:restartNumberingAfterBreak="0">
    <w:nsid w:val="17A6653F"/>
    <w:multiLevelType w:val="hybridMultilevel"/>
    <w:tmpl w:val="EA10051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1E36470C"/>
    <w:multiLevelType w:val="hybridMultilevel"/>
    <w:tmpl w:val="B214496C"/>
    <w:lvl w:ilvl="0" w:tplc="FAC4D0EE">
      <w:numFmt w:val="bullet"/>
      <w:lvlText w:val=""/>
      <w:lvlJc w:val="left"/>
      <w:pPr>
        <w:ind w:left="432"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FDB539D"/>
    <w:multiLevelType w:val="hybridMultilevel"/>
    <w:tmpl w:val="DAFC8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39B38BB"/>
    <w:multiLevelType w:val="hybridMultilevel"/>
    <w:tmpl w:val="2AE6294C"/>
    <w:lvl w:ilvl="0" w:tplc="ADC26778">
      <w:numFmt w:val="bullet"/>
      <w:lvlText w:val="•"/>
      <w:lvlJc w:val="left"/>
      <w:pPr>
        <w:ind w:left="360" w:hanging="227"/>
      </w:pPr>
      <w:rPr>
        <w:rFonts w:ascii="Arial MT" w:eastAsia="Arial MT" w:hAnsi="Arial MT" w:cs="Arial MT" w:hint="default"/>
        <w:w w:val="142"/>
        <w:sz w:val="14"/>
        <w:szCs w:val="14"/>
        <w:lang w:val="en-US" w:eastAsia="en-US" w:bidi="ar-SA"/>
      </w:rPr>
    </w:lvl>
    <w:lvl w:ilvl="1" w:tplc="C0E24AB2">
      <w:numFmt w:val="bullet"/>
      <w:lvlText w:val="•"/>
      <w:lvlJc w:val="left"/>
      <w:pPr>
        <w:ind w:left="1016" w:hanging="227"/>
      </w:pPr>
      <w:rPr>
        <w:rFonts w:hint="default"/>
        <w:lang w:val="en-US" w:eastAsia="en-US" w:bidi="ar-SA"/>
      </w:rPr>
    </w:lvl>
    <w:lvl w:ilvl="2" w:tplc="2594FC4C">
      <w:numFmt w:val="bullet"/>
      <w:lvlText w:val="•"/>
      <w:lvlJc w:val="left"/>
      <w:pPr>
        <w:ind w:left="1673" w:hanging="227"/>
      </w:pPr>
      <w:rPr>
        <w:rFonts w:hint="default"/>
        <w:lang w:val="en-US" w:eastAsia="en-US" w:bidi="ar-SA"/>
      </w:rPr>
    </w:lvl>
    <w:lvl w:ilvl="3" w:tplc="778EEC56">
      <w:numFmt w:val="bullet"/>
      <w:lvlText w:val="•"/>
      <w:lvlJc w:val="left"/>
      <w:pPr>
        <w:ind w:left="2330" w:hanging="227"/>
      </w:pPr>
      <w:rPr>
        <w:rFonts w:hint="default"/>
        <w:lang w:val="en-US" w:eastAsia="en-US" w:bidi="ar-SA"/>
      </w:rPr>
    </w:lvl>
    <w:lvl w:ilvl="4" w:tplc="4C387A3A">
      <w:numFmt w:val="bullet"/>
      <w:lvlText w:val="•"/>
      <w:lvlJc w:val="left"/>
      <w:pPr>
        <w:ind w:left="2987" w:hanging="227"/>
      </w:pPr>
      <w:rPr>
        <w:rFonts w:hint="default"/>
        <w:lang w:val="en-US" w:eastAsia="en-US" w:bidi="ar-SA"/>
      </w:rPr>
    </w:lvl>
    <w:lvl w:ilvl="5" w:tplc="A9DAAD4C">
      <w:numFmt w:val="bullet"/>
      <w:lvlText w:val="•"/>
      <w:lvlJc w:val="left"/>
      <w:pPr>
        <w:ind w:left="3644" w:hanging="227"/>
      </w:pPr>
      <w:rPr>
        <w:rFonts w:hint="default"/>
        <w:lang w:val="en-US" w:eastAsia="en-US" w:bidi="ar-SA"/>
      </w:rPr>
    </w:lvl>
    <w:lvl w:ilvl="6" w:tplc="B70261E0">
      <w:numFmt w:val="bullet"/>
      <w:lvlText w:val="•"/>
      <w:lvlJc w:val="left"/>
      <w:pPr>
        <w:ind w:left="4301" w:hanging="227"/>
      </w:pPr>
      <w:rPr>
        <w:rFonts w:hint="default"/>
        <w:lang w:val="en-US" w:eastAsia="en-US" w:bidi="ar-SA"/>
      </w:rPr>
    </w:lvl>
    <w:lvl w:ilvl="7" w:tplc="57CCBADA">
      <w:numFmt w:val="bullet"/>
      <w:lvlText w:val="•"/>
      <w:lvlJc w:val="left"/>
      <w:pPr>
        <w:ind w:left="4958" w:hanging="227"/>
      </w:pPr>
      <w:rPr>
        <w:rFonts w:hint="default"/>
        <w:lang w:val="en-US" w:eastAsia="en-US" w:bidi="ar-SA"/>
      </w:rPr>
    </w:lvl>
    <w:lvl w:ilvl="8" w:tplc="C206D982">
      <w:numFmt w:val="bullet"/>
      <w:lvlText w:val="•"/>
      <w:lvlJc w:val="left"/>
      <w:pPr>
        <w:ind w:left="5615" w:hanging="227"/>
      </w:pPr>
      <w:rPr>
        <w:rFonts w:hint="default"/>
        <w:lang w:val="en-US" w:eastAsia="en-US" w:bidi="ar-SA"/>
      </w:rPr>
    </w:lvl>
  </w:abstractNum>
  <w:abstractNum w:abstractNumId="11"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261C4BEE"/>
    <w:multiLevelType w:val="hybridMultilevel"/>
    <w:tmpl w:val="67386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2BA46FF0"/>
    <w:multiLevelType w:val="hybridMultilevel"/>
    <w:tmpl w:val="4874DC04"/>
    <w:lvl w:ilvl="0" w:tplc="039A8D72">
      <w:numFmt w:val="bullet"/>
      <w:lvlText w:val="•"/>
      <w:lvlJc w:val="left"/>
      <w:pPr>
        <w:ind w:left="360" w:hanging="227"/>
      </w:pPr>
      <w:rPr>
        <w:rFonts w:ascii="Arial MT" w:eastAsia="Arial MT" w:hAnsi="Arial MT" w:cs="Arial MT" w:hint="default"/>
        <w:w w:val="142"/>
        <w:sz w:val="14"/>
        <w:szCs w:val="14"/>
        <w:lang w:val="en-US" w:eastAsia="en-US" w:bidi="ar-SA"/>
      </w:rPr>
    </w:lvl>
    <w:lvl w:ilvl="1" w:tplc="B360D7C4">
      <w:numFmt w:val="bullet"/>
      <w:lvlText w:val="•"/>
      <w:lvlJc w:val="left"/>
      <w:pPr>
        <w:ind w:left="1016" w:hanging="227"/>
      </w:pPr>
      <w:rPr>
        <w:rFonts w:hint="default"/>
        <w:lang w:val="en-US" w:eastAsia="en-US" w:bidi="ar-SA"/>
      </w:rPr>
    </w:lvl>
    <w:lvl w:ilvl="2" w:tplc="276CDB2E">
      <w:numFmt w:val="bullet"/>
      <w:lvlText w:val="•"/>
      <w:lvlJc w:val="left"/>
      <w:pPr>
        <w:ind w:left="1673" w:hanging="227"/>
      </w:pPr>
      <w:rPr>
        <w:rFonts w:hint="default"/>
        <w:lang w:val="en-US" w:eastAsia="en-US" w:bidi="ar-SA"/>
      </w:rPr>
    </w:lvl>
    <w:lvl w:ilvl="3" w:tplc="04406B06">
      <w:numFmt w:val="bullet"/>
      <w:lvlText w:val="•"/>
      <w:lvlJc w:val="left"/>
      <w:pPr>
        <w:ind w:left="2330" w:hanging="227"/>
      </w:pPr>
      <w:rPr>
        <w:rFonts w:hint="default"/>
        <w:lang w:val="en-US" w:eastAsia="en-US" w:bidi="ar-SA"/>
      </w:rPr>
    </w:lvl>
    <w:lvl w:ilvl="4" w:tplc="55BEBF98">
      <w:numFmt w:val="bullet"/>
      <w:lvlText w:val="•"/>
      <w:lvlJc w:val="left"/>
      <w:pPr>
        <w:ind w:left="2987" w:hanging="227"/>
      </w:pPr>
      <w:rPr>
        <w:rFonts w:hint="default"/>
        <w:lang w:val="en-US" w:eastAsia="en-US" w:bidi="ar-SA"/>
      </w:rPr>
    </w:lvl>
    <w:lvl w:ilvl="5" w:tplc="D0549B90">
      <w:numFmt w:val="bullet"/>
      <w:lvlText w:val="•"/>
      <w:lvlJc w:val="left"/>
      <w:pPr>
        <w:ind w:left="3644" w:hanging="227"/>
      </w:pPr>
      <w:rPr>
        <w:rFonts w:hint="default"/>
        <w:lang w:val="en-US" w:eastAsia="en-US" w:bidi="ar-SA"/>
      </w:rPr>
    </w:lvl>
    <w:lvl w:ilvl="6" w:tplc="944E010E">
      <w:numFmt w:val="bullet"/>
      <w:lvlText w:val="•"/>
      <w:lvlJc w:val="left"/>
      <w:pPr>
        <w:ind w:left="4301" w:hanging="227"/>
      </w:pPr>
      <w:rPr>
        <w:rFonts w:hint="default"/>
        <w:lang w:val="en-US" w:eastAsia="en-US" w:bidi="ar-SA"/>
      </w:rPr>
    </w:lvl>
    <w:lvl w:ilvl="7" w:tplc="D328286E">
      <w:numFmt w:val="bullet"/>
      <w:lvlText w:val="•"/>
      <w:lvlJc w:val="left"/>
      <w:pPr>
        <w:ind w:left="4958" w:hanging="227"/>
      </w:pPr>
      <w:rPr>
        <w:rFonts w:hint="default"/>
        <w:lang w:val="en-US" w:eastAsia="en-US" w:bidi="ar-SA"/>
      </w:rPr>
    </w:lvl>
    <w:lvl w:ilvl="8" w:tplc="9006D126">
      <w:numFmt w:val="bullet"/>
      <w:lvlText w:val="•"/>
      <w:lvlJc w:val="left"/>
      <w:pPr>
        <w:ind w:left="5615" w:hanging="227"/>
      </w:pPr>
      <w:rPr>
        <w:rFonts w:hint="default"/>
        <w:lang w:val="en-US" w:eastAsia="en-US" w:bidi="ar-SA"/>
      </w:rPr>
    </w:lvl>
  </w:abstractNum>
  <w:abstractNum w:abstractNumId="1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254095A"/>
    <w:multiLevelType w:val="hybridMultilevel"/>
    <w:tmpl w:val="E0C218D8"/>
    <w:lvl w:ilvl="0" w:tplc="71C4F690">
      <w:numFmt w:val="bullet"/>
      <w:lvlText w:val="•"/>
      <w:lvlJc w:val="left"/>
      <w:pPr>
        <w:ind w:left="360" w:hanging="227"/>
      </w:pPr>
      <w:rPr>
        <w:rFonts w:ascii="Arial MT" w:eastAsia="Arial MT" w:hAnsi="Arial MT" w:cs="Arial MT" w:hint="default"/>
        <w:w w:val="142"/>
        <w:sz w:val="14"/>
        <w:szCs w:val="14"/>
        <w:lang w:val="en-US" w:eastAsia="en-US" w:bidi="ar-SA"/>
      </w:rPr>
    </w:lvl>
    <w:lvl w:ilvl="1" w:tplc="889675CA">
      <w:numFmt w:val="bullet"/>
      <w:lvlText w:val="•"/>
      <w:lvlJc w:val="left"/>
      <w:pPr>
        <w:ind w:left="1016" w:hanging="227"/>
      </w:pPr>
      <w:rPr>
        <w:rFonts w:hint="default"/>
        <w:lang w:val="en-US" w:eastAsia="en-US" w:bidi="ar-SA"/>
      </w:rPr>
    </w:lvl>
    <w:lvl w:ilvl="2" w:tplc="5D785D1E">
      <w:numFmt w:val="bullet"/>
      <w:lvlText w:val="•"/>
      <w:lvlJc w:val="left"/>
      <w:pPr>
        <w:ind w:left="1673" w:hanging="227"/>
      </w:pPr>
      <w:rPr>
        <w:rFonts w:hint="default"/>
        <w:lang w:val="en-US" w:eastAsia="en-US" w:bidi="ar-SA"/>
      </w:rPr>
    </w:lvl>
    <w:lvl w:ilvl="3" w:tplc="B8E82E56">
      <w:numFmt w:val="bullet"/>
      <w:lvlText w:val="•"/>
      <w:lvlJc w:val="left"/>
      <w:pPr>
        <w:ind w:left="2330" w:hanging="227"/>
      </w:pPr>
      <w:rPr>
        <w:rFonts w:hint="default"/>
        <w:lang w:val="en-US" w:eastAsia="en-US" w:bidi="ar-SA"/>
      </w:rPr>
    </w:lvl>
    <w:lvl w:ilvl="4" w:tplc="28B03BD0">
      <w:numFmt w:val="bullet"/>
      <w:lvlText w:val="•"/>
      <w:lvlJc w:val="left"/>
      <w:pPr>
        <w:ind w:left="2987" w:hanging="227"/>
      </w:pPr>
      <w:rPr>
        <w:rFonts w:hint="default"/>
        <w:lang w:val="en-US" w:eastAsia="en-US" w:bidi="ar-SA"/>
      </w:rPr>
    </w:lvl>
    <w:lvl w:ilvl="5" w:tplc="10C4AA8C">
      <w:numFmt w:val="bullet"/>
      <w:lvlText w:val="•"/>
      <w:lvlJc w:val="left"/>
      <w:pPr>
        <w:ind w:left="3644" w:hanging="227"/>
      </w:pPr>
      <w:rPr>
        <w:rFonts w:hint="default"/>
        <w:lang w:val="en-US" w:eastAsia="en-US" w:bidi="ar-SA"/>
      </w:rPr>
    </w:lvl>
    <w:lvl w:ilvl="6" w:tplc="5D7CDE8E">
      <w:numFmt w:val="bullet"/>
      <w:lvlText w:val="•"/>
      <w:lvlJc w:val="left"/>
      <w:pPr>
        <w:ind w:left="4301" w:hanging="227"/>
      </w:pPr>
      <w:rPr>
        <w:rFonts w:hint="default"/>
        <w:lang w:val="en-US" w:eastAsia="en-US" w:bidi="ar-SA"/>
      </w:rPr>
    </w:lvl>
    <w:lvl w:ilvl="7" w:tplc="B2FAA468">
      <w:numFmt w:val="bullet"/>
      <w:lvlText w:val="•"/>
      <w:lvlJc w:val="left"/>
      <w:pPr>
        <w:ind w:left="4958" w:hanging="227"/>
      </w:pPr>
      <w:rPr>
        <w:rFonts w:hint="default"/>
        <w:lang w:val="en-US" w:eastAsia="en-US" w:bidi="ar-SA"/>
      </w:rPr>
    </w:lvl>
    <w:lvl w:ilvl="8" w:tplc="ADC4B65A">
      <w:numFmt w:val="bullet"/>
      <w:lvlText w:val="•"/>
      <w:lvlJc w:val="left"/>
      <w:pPr>
        <w:ind w:left="5615" w:hanging="227"/>
      </w:pPr>
      <w:rPr>
        <w:rFonts w:hint="default"/>
        <w:lang w:val="en-US" w:eastAsia="en-US" w:bidi="ar-SA"/>
      </w:rPr>
    </w:lvl>
  </w:abstractNum>
  <w:abstractNum w:abstractNumId="17" w15:restartNumberingAfterBreak="0">
    <w:nsid w:val="3F962C64"/>
    <w:multiLevelType w:val="hybridMultilevel"/>
    <w:tmpl w:val="6B1EC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22F4A6F"/>
    <w:multiLevelType w:val="hybridMultilevel"/>
    <w:tmpl w:val="8A00BB0A"/>
    <w:lvl w:ilvl="0" w:tplc="0C520DFA">
      <w:start w:val="1"/>
      <w:numFmt w:val="decimal"/>
      <w:lvlText w:val="%1."/>
      <w:lvlJc w:val="left"/>
      <w:pPr>
        <w:ind w:left="114" w:hanging="357"/>
      </w:pPr>
      <w:rPr>
        <w:rFonts w:ascii="Arial" w:eastAsia="Arial" w:hAnsi="Arial" w:cs="Arial" w:hint="default"/>
        <w:b/>
        <w:bCs/>
        <w:color w:val="104F75"/>
        <w:w w:val="100"/>
        <w:sz w:val="32"/>
        <w:szCs w:val="32"/>
        <w:lang w:val="en-US" w:eastAsia="en-US" w:bidi="ar-SA"/>
      </w:rPr>
    </w:lvl>
    <w:lvl w:ilvl="1" w:tplc="B3B84D20">
      <w:numFmt w:val="bullet"/>
      <w:lvlText w:val=""/>
      <w:lvlJc w:val="left"/>
      <w:pPr>
        <w:ind w:left="834" w:hanging="360"/>
      </w:pPr>
      <w:rPr>
        <w:rFonts w:ascii="Symbol" w:eastAsia="Symbol" w:hAnsi="Symbol" w:cs="Symbol" w:hint="default"/>
        <w:w w:val="100"/>
        <w:sz w:val="24"/>
        <w:szCs w:val="24"/>
        <w:lang w:val="en-US" w:eastAsia="en-US" w:bidi="ar-SA"/>
      </w:rPr>
    </w:lvl>
    <w:lvl w:ilvl="2" w:tplc="27A4363C">
      <w:numFmt w:val="bullet"/>
      <w:lvlText w:val="•"/>
      <w:lvlJc w:val="left"/>
      <w:pPr>
        <w:ind w:left="1827" w:hanging="360"/>
      </w:pPr>
      <w:rPr>
        <w:lang w:val="en-US" w:eastAsia="en-US" w:bidi="ar-SA"/>
      </w:rPr>
    </w:lvl>
    <w:lvl w:ilvl="3" w:tplc="EFE4B922">
      <w:numFmt w:val="bullet"/>
      <w:lvlText w:val="•"/>
      <w:lvlJc w:val="left"/>
      <w:pPr>
        <w:ind w:left="2814" w:hanging="360"/>
      </w:pPr>
      <w:rPr>
        <w:lang w:val="en-US" w:eastAsia="en-US" w:bidi="ar-SA"/>
      </w:rPr>
    </w:lvl>
    <w:lvl w:ilvl="4" w:tplc="E4E6FA86">
      <w:numFmt w:val="bullet"/>
      <w:lvlText w:val="•"/>
      <w:lvlJc w:val="left"/>
      <w:pPr>
        <w:ind w:left="3802" w:hanging="360"/>
      </w:pPr>
      <w:rPr>
        <w:lang w:val="en-US" w:eastAsia="en-US" w:bidi="ar-SA"/>
      </w:rPr>
    </w:lvl>
    <w:lvl w:ilvl="5" w:tplc="6DA84C58">
      <w:numFmt w:val="bullet"/>
      <w:lvlText w:val="•"/>
      <w:lvlJc w:val="left"/>
      <w:pPr>
        <w:ind w:left="4789" w:hanging="360"/>
      </w:pPr>
      <w:rPr>
        <w:lang w:val="en-US" w:eastAsia="en-US" w:bidi="ar-SA"/>
      </w:rPr>
    </w:lvl>
    <w:lvl w:ilvl="6" w:tplc="197C1CEC">
      <w:numFmt w:val="bullet"/>
      <w:lvlText w:val="•"/>
      <w:lvlJc w:val="left"/>
      <w:pPr>
        <w:ind w:left="5776" w:hanging="360"/>
      </w:pPr>
      <w:rPr>
        <w:lang w:val="en-US" w:eastAsia="en-US" w:bidi="ar-SA"/>
      </w:rPr>
    </w:lvl>
    <w:lvl w:ilvl="7" w:tplc="EB00FE84">
      <w:numFmt w:val="bullet"/>
      <w:lvlText w:val="•"/>
      <w:lvlJc w:val="left"/>
      <w:pPr>
        <w:ind w:left="6764" w:hanging="360"/>
      </w:pPr>
      <w:rPr>
        <w:lang w:val="en-US" w:eastAsia="en-US" w:bidi="ar-SA"/>
      </w:rPr>
    </w:lvl>
    <w:lvl w:ilvl="8" w:tplc="DCE4B234">
      <w:numFmt w:val="bullet"/>
      <w:lvlText w:val="•"/>
      <w:lvlJc w:val="left"/>
      <w:pPr>
        <w:ind w:left="7751" w:hanging="360"/>
      </w:pPr>
      <w:rPr>
        <w:lang w:val="en-US" w:eastAsia="en-US" w:bidi="ar-SA"/>
      </w:rPr>
    </w:lvl>
  </w:abstractNum>
  <w:abstractNum w:abstractNumId="20" w15:restartNumberingAfterBreak="0">
    <w:nsid w:val="425B5534"/>
    <w:multiLevelType w:val="hybridMultilevel"/>
    <w:tmpl w:val="F3EC4C52"/>
    <w:lvl w:ilvl="0" w:tplc="359AA60E">
      <w:numFmt w:val="bullet"/>
      <w:lvlText w:val="•"/>
      <w:lvlJc w:val="left"/>
      <w:pPr>
        <w:ind w:left="360" w:hanging="227"/>
      </w:pPr>
      <w:rPr>
        <w:rFonts w:ascii="Arial MT" w:eastAsia="Arial MT" w:hAnsi="Arial MT" w:cs="Arial MT" w:hint="default"/>
        <w:w w:val="142"/>
        <w:sz w:val="14"/>
        <w:szCs w:val="14"/>
        <w:lang w:val="en-US" w:eastAsia="en-US" w:bidi="ar-SA"/>
      </w:rPr>
    </w:lvl>
    <w:lvl w:ilvl="1" w:tplc="D714AA1A">
      <w:numFmt w:val="bullet"/>
      <w:lvlText w:val="•"/>
      <w:lvlJc w:val="left"/>
      <w:pPr>
        <w:ind w:left="1016" w:hanging="227"/>
      </w:pPr>
      <w:rPr>
        <w:rFonts w:hint="default"/>
        <w:lang w:val="en-US" w:eastAsia="en-US" w:bidi="ar-SA"/>
      </w:rPr>
    </w:lvl>
    <w:lvl w:ilvl="2" w:tplc="14B270CC">
      <w:numFmt w:val="bullet"/>
      <w:lvlText w:val="•"/>
      <w:lvlJc w:val="left"/>
      <w:pPr>
        <w:ind w:left="1673" w:hanging="227"/>
      </w:pPr>
      <w:rPr>
        <w:rFonts w:hint="default"/>
        <w:lang w:val="en-US" w:eastAsia="en-US" w:bidi="ar-SA"/>
      </w:rPr>
    </w:lvl>
    <w:lvl w:ilvl="3" w:tplc="A9CECD98">
      <w:numFmt w:val="bullet"/>
      <w:lvlText w:val="•"/>
      <w:lvlJc w:val="left"/>
      <w:pPr>
        <w:ind w:left="2330" w:hanging="227"/>
      </w:pPr>
      <w:rPr>
        <w:rFonts w:hint="default"/>
        <w:lang w:val="en-US" w:eastAsia="en-US" w:bidi="ar-SA"/>
      </w:rPr>
    </w:lvl>
    <w:lvl w:ilvl="4" w:tplc="DEDAE1B2">
      <w:numFmt w:val="bullet"/>
      <w:lvlText w:val="•"/>
      <w:lvlJc w:val="left"/>
      <w:pPr>
        <w:ind w:left="2987" w:hanging="227"/>
      </w:pPr>
      <w:rPr>
        <w:rFonts w:hint="default"/>
        <w:lang w:val="en-US" w:eastAsia="en-US" w:bidi="ar-SA"/>
      </w:rPr>
    </w:lvl>
    <w:lvl w:ilvl="5" w:tplc="26EEE4B8">
      <w:numFmt w:val="bullet"/>
      <w:lvlText w:val="•"/>
      <w:lvlJc w:val="left"/>
      <w:pPr>
        <w:ind w:left="3644" w:hanging="227"/>
      </w:pPr>
      <w:rPr>
        <w:rFonts w:hint="default"/>
        <w:lang w:val="en-US" w:eastAsia="en-US" w:bidi="ar-SA"/>
      </w:rPr>
    </w:lvl>
    <w:lvl w:ilvl="6" w:tplc="0C2C514E">
      <w:numFmt w:val="bullet"/>
      <w:lvlText w:val="•"/>
      <w:lvlJc w:val="left"/>
      <w:pPr>
        <w:ind w:left="4301" w:hanging="227"/>
      </w:pPr>
      <w:rPr>
        <w:rFonts w:hint="default"/>
        <w:lang w:val="en-US" w:eastAsia="en-US" w:bidi="ar-SA"/>
      </w:rPr>
    </w:lvl>
    <w:lvl w:ilvl="7" w:tplc="6F1E543A">
      <w:numFmt w:val="bullet"/>
      <w:lvlText w:val="•"/>
      <w:lvlJc w:val="left"/>
      <w:pPr>
        <w:ind w:left="4958" w:hanging="227"/>
      </w:pPr>
      <w:rPr>
        <w:rFonts w:hint="default"/>
        <w:lang w:val="en-US" w:eastAsia="en-US" w:bidi="ar-SA"/>
      </w:rPr>
    </w:lvl>
    <w:lvl w:ilvl="8" w:tplc="AA3408B2">
      <w:numFmt w:val="bullet"/>
      <w:lvlText w:val="•"/>
      <w:lvlJc w:val="left"/>
      <w:pPr>
        <w:ind w:left="5615" w:hanging="227"/>
      </w:pPr>
      <w:rPr>
        <w:rFonts w:hint="default"/>
        <w:lang w:val="en-US" w:eastAsia="en-US" w:bidi="ar-SA"/>
      </w:rPr>
    </w:lvl>
  </w:abstractNum>
  <w:abstractNum w:abstractNumId="21" w15:restartNumberingAfterBreak="0">
    <w:nsid w:val="4D4D4704"/>
    <w:multiLevelType w:val="hybridMultilevel"/>
    <w:tmpl w:val="63BC9CAE"/>
    <w:lvl w:ilvl="0" w:tplc="49103A66">
      <w:numFmt w:val="bullet"/>
      <w:lvlText w:val="•"/>
      <w:lvlJc w:val="left"/>
      <w:pPr>
        <w:ind w:left="360" w:hanging="227"/>
      </w:pPr>
      <w:rPr>
        <w:rFonts w:ascii="Arial MT" w:eastAsia="Arial MT" w:hAnsi="Arial MT" w:cs="Arial MT" w:hint="default"/>
        <w:w w:val="142"/>
        <w:sz w:val="14"/>
        <w:szCs w:val="14"/>
        <w:lang w:val="en-US" w:eastAsia="en-US" w:bidi="ar-SA"/>
      </w:rPr>
    </w:lvl>
    <w:lvl w:ilvl="1" w:tplc="AD8442B2">
      <w:numFmt w:val="bullet"/>
      <w:lvlText w:val="•"/>
      <w:lvlJc w:val="left"/>
      <w:pPr>
        <w:ind w:left="1016" w:hanging="227"/>
      </w:pPr>
      <w:rPr>
        <w:rFonts w:hint="default"/>
        <w:lang w:val="en-US" w:eastAsia="en-US" w:bidi="ar-SA"/>
      </w:rPr>
    </w:lvl>
    <w:lvl w:ilvl="2" w:tplc="0924F186">
      <w:numFmt w:val="bullet"/>
      <w:lvlText w:val="•"/>
      <w:lvlJc w:val="left"/>
      <w:pPr>
        <w:ind w:left="1673" w:hanging="227"/>
      </w:pPr>
      <w:rPr>
        <w:rFonts w:hint="default"/>
        <w:lang w:val="en-US" w:eastAsia="en-US" w:bidi="ar-SA"/>
      </w:rPr>
    </w:lvl>
    <w:lvl w:ilvl="3" w:tplc="29D054B2">
      <w:numFmt w:val="bullet"/>
      <w:lvlText w:val="•"/>
      <w:lvlJc w:val="left"/>
      <w:pPr>
        <w:ind w:left="2330" w:hanging="227"/>
      </w:pPr>
      <w:rPr>
        <w:rFonts w:hint="default"/>
        <w:lang w:val="en-US" w:eastAsia="en-US" w:bidi="ar-SA"/>
      </w:rPr>
    </w:lvl>
    <w:lvl w:ilvl="4" w:tplc="9488CA68">
      <w:numFmt w:val="bullet"/>
      <w:lvlText w:val="•"/>
      <w:lvlJc w:val="left"/>
      <w:pPr>
        <w:ind w:left="2987" w:hanging="227"/>
      </w:pPr>
      <w:rPr>
        <w:rFonts w:hint="default"/>
        <w:lang w:val="en-US" w:eastAsia="en-US" w:bidi="ar-SA"/>
      </w:rPr>
    </w:lvl>
    <w:lvl w:ilvl="5" w:tplc="A9965500">
      <w:numFmt w:val="bullet"/>
      <w:lvlText w:val="•"/>
      <w:lvlJc w:val="left"/>
      <w:pPr>
        <w:ind w:left="3644" w:hanging="227"/>
      </w:pPr>
      <w:rPr>
        <w:rFonts w:hint="default"/>
        <w:lang w:val="en-US" w:eastAsia="en-US" w:bidi="ar-SA"/>
      </w:rPr>
    </w:lvl>
    <w:lvl w:ilvl="6" w:tplc="5C44296A">
      <w:numFmt w:val="bullet"/>
      <w:lvlText w:val="•"/>
      <w:lvlJc w:val="left"/>
      <w:pPr>
        <w:ind w:left="4301" w:hanging="227"/>
      </w:pPr>
      <w:rPr>
        <w:rFonts w:hint="default"/>
        <w:lang w:val="en-US" w:eastAsia="en-US" w:bidi="ar-SA"/>
      </w:rPr>
    </w:lvl>
    <w:lvl w:ilvl="7" w:tplc="14DA5B72">
      <w:numFmt w:val="bullet"/>
      <w:lvlText w:val="•"/>
      <w:lvlJc w:val="left"/>
      <w:pPr>
        <w:ind w:left="4958" w:hanging="227"/>
      </w:pPr>
      <w:rPr>
        <w:rFonts w:hint="default"/>
        <w:lang w:val="en-US" w:eastAsia="en-US" w:bidi="ar-SA"/>
      </w:rPr>
    </w:lvl>
    <w:lvl w:ilvl="8" w:tplc="B5506326">
      <w:numFmt w:val="bullet"/>
      <w:lvlText w:val="•"/>
      <w:lvlJc w:val="left"/>
      <w:pPr>
        <w:ind w:left="5615" w:hanging="227"/>
      </w:pPr>
      <w:rPr>
        <w:rFonts w:hint="default"/>
        <w:lang w:val="en-US" w:eastAsia="en-US" w:bidi="ar-SA"/>
      </w:rPr>
    </w:lvl>
  </w:abstractNum>
  <w:abstractNum w:abstractNumId="22" w15:restartNumberingAfterBreak="0">
    <w:nsid w:val="4DAB4E6D"/>
    <w:multiLevelType w:val="hybridMultilevel"/>
    <w:tmpl w:val="F2344564"/>
    <w:lvl w:ilvl="0" w:tplc="69B01BC0">
      <w:numFmt w:val="bullet"/>
      <w:lvlText w:val="•"/>
      <w:lvlJc w:val="left"/>
      <w:pPr>
        <w:ind w:left="360" w:hanging="227"/>
      </w:pPr>
      <w:rPr>
        <w:rFonts w:ascii="Arial MT" w:eastAsia="Arial MT" w:hAnsi="Arial MT" w:cs="Arial MT" w:hint="default"/>
        <w:w w:val="142"/>
        <w:sz w:val="14"/>
        <w:szCs w:val="14"/>
        <w:lang w:val="en-US" w:eastAsia="en-US" w:bidi="ar-SA"/>
      </w:rPr>
    </w:lvl>
    <w:lvl w:ilvl="1" w:tplc="037CFE5C">
      <w:numFmt w:val="bullet"/>
      <w:lvlText w:val="•"/>
      <w:lvlJc w:val="left"/>
      <w:pPr>
        <w:ind w:left="1016" w:hanging="227"/>
      </w:pPr>
      <w:rPr>
        <w:rFonts w:hint="default"/>
        <w:lang w:val="en-US" w:eastAsia="en-US" w:bidi="ar-SA"/>
      </w:rPr>
    </w:lvl>
    <w:lvl w:ilvl="2" w:tplc="B7AE2BEE">
      <w:numFmt w:val="bullet"/>
      <w:lvlText w:val="•"/>
      <w:lvlJc w:val="left"/>
      <w:pPr>
        <w:ind w:left="1673" w:hanging="227"/>
      </w:pPr>
      <w:rPr>
        <w:rFonts w:hint="default"/>
        <w:lang w:val="en-US" w:eastAsia="en-US" w:bidi="ar-SA"/>
      </w:rPr>
    </w:lvl>
    <w:lvl w:ilvl="3" w:tplc="D61C760E">
      <w:numFmt w:val="bullet"/>
      <w:lvlText w:val="•"/>
      <w:lvlJc w:val="left"/>
      <w:pPr>
        <w:ind w:left="2330" w:hanging="227"/>
      </w:pPr>
      <w:rPr>
        <w:rFonts w:hint="default"/>
        <w:lang w:val="en-US" w:eastAsia="en-US" w:bidi="ar-SA"/>
      </w:rPr>
    </w:lvl>
    <w:lvl w:ilvl="4" w:tplc="82E0407C">
      <w:numFmt w:val="bullet"/>
      <w:lvlText w:val="•"/>
      <w:lvlJc w:val="left"/>
      <w:pPr>
        <w:ind w:left="2987" w:hanging="227"/>
      </w:pPr>
      <w:rPr>
        <w:rFonts w:hint="default"/>
        <w:lang w:val="en-US" w:eastAsia="en-US" w:bidi="ar-SA"/>
      </w:rPr>
    </w:lvl>
    <w:lvl w:ilvl="5" w:tplc="563CB6AC">
      <w:numFmt w:val="bullet"/>
      <w:lvlText w:val="•"/>
      <w:lvlJc w:val="left"/>
      <w:pPr>
        <w:ind w:left="3644" w:hanging="227"/>
      </w:pPr>
      <w:rPr>
        <w:rFonts w:hint="default"/>
        <w:lang w:val="en-US" w:eastAsia="en-US" w:bidi="ar-SA"/>
      </w:rPr>
    </w:lvl>
    <w:lvl w:ilvl="6" w:tplc="56046AB2">
      <w:numFmt w:val="bullet"/>
      <w:lvlText w:val="•"/>
      <w:lvlJc w:val="left"/>
      <w:pPr>
        <w:ind w:left="4301" w:hanging="227"/>
      </w:pPr>
      <w:rPr>
        <w:rFonts w:hint="default"/>
        <w:lang w:val="en-US" w:eastAsia="en-US" w:bidi="ar-SA"/>
      </w:rPr>
    </w:lvl>
    <w:lvl w:ilvl="7" w:tplc="A7981520">
      <w:numFmt w:val="bullet"/>
      <w:lvlText w:val="•"/>
      <w:lvlJc w:val="left"/>
      <w:pPr>
        <w:ind w:left="4958" w:hanging="227"/>
      </w:pPr>
      <w:rPr>
        <w:rFonts w:hint="default"/>
        <w:lang w:val="en-US" w:eastAsia="en-US" w:bidi="ar-SA"/>
      </w:rPr>
    </w:lvl>
    <w:lvl w:ilvl="8" w:tplc="DC5A2568">
      <w:numFmt w:val="bullet"/>
      <w:lvlText w:val="•"/>
      <w:lvlJc w:val="left"/>
      <w:pPr>
        <w:ind w:left="5615" w:hanging="227"/>
      </w:pPr>
      <w:rPr>
        <w:rFonts w:hint="default"/>
        <w:lang w:val="en-US" w:eastAsia="en-US" w:bidi="ar-SA"/>
      </w:rPr>
    </w:lvl>
  </w:abstractNum>
  <w:abstractNum w:abstractNumId="23" w15:restartNumberingAfterBreak="0">
    <w:nsid w:val="523920AB"/>
    <w:multiLevelType w:val="hybridMultilevel"/>
    <w:tmpl w:val="D118348C"/>
    <w:lvl w:ilvl="0" w:tplc="38904942">
      <w:numFmt w:val="bullet"/>
      <w:lvlText w:val="•"/>
      <w:lvlJc w:val="left"/>
      <w:pPr>
        <w:ind w:left="360" w:hanging="227"/>
      </w:pPr>
      <w:rPr>
        <w:rFonts w:ascii="Arial MT" w:eastAsia="Arial MT" w:hAnsi="Arial MT" w:cs="Arial MT" w:hint="default"/>
        <w:w w:val="142"/>
        <w:sz w:val="14"/>
        <w:szCs w:val="14"/>
        <w:lang w:val="en-US" w:eastAsia="en-US" w:bidi="ar-SA"/>
      </w:rPr>
    </w:lvl>
    <w:lvl w:ilvl="1" w:tplc="C5B08E42">
      <w:numFmt w:val="bullet"/>
      <w:lvlText w:val="•"/>
      <w:lvlJc w:val="left"/>
      <w:pPr>
        <w:ind w:left="1016" w:hanging="227"/>
      </w:pPr>
      <w:rPr>
        <w:rFonts w:hint="default"/>
        <w:lang w:val="en-US" w:eastAsia="en-US" w:bidi="ar-SA"/>
      </w:rPr>
    </w:lvl>
    <w:lvl w:ilvl="2" w:tplc="13947318">
      <w:numFmt w:val="bullet"/>
      <w:lvlText w:val="•"/>
      <w:lvlJc w:val="left"/>
      <w:pPr>
        <w:ind w:left="1673" w:hanging="227"/>
      </w:pPr>
      <w:rPr>
        <w:rFonts w:hint="default"/>
        <w:lang w:val="en-US" w:eastAsia="en-US" w:bidi="ar-SA"/>
      </w:rPr>
    </w:lvl>
    <w:lvl w:ilvl="3" w:tplc="E6DE735C">
      <w:numFmt w:val="bullet"/>
      <w:lvlText w:val="•"/>
      <w:lvlJc w:val="left"/>
      <w:pPr>
        <w:ind w:left="2330" w:hanging="227"/>
      </w:pPr>
      <w:rPr>
        <w:rFonts w:hint="default"/>
        <w:lang w:val="en-US" w:eastAsia="en-US" w:bidi="ar-SA"/>
      </w:rPr>
    </w:lvl>
    <w:lvl w:ilvl="4" w:tplc="1C0075E8">
      <w:numFmt w:val="bullet"/>
      <w:lvlText w:val="•"/>
      <w:lvlJc w:val="left"/>
      <w:pPr>
        <w:ind w:left="2987" w:hanging="227"/>
      </w:pPr>
      <w:rPr>
        <w:rFonts w:hint="default"/>
        <w:lang w:val="en-US" w:eastAsia="en-US" w:bidi="ar-SA"/>
      </w:rPr>
    </w:lvl>
    <w:lvl w:ilvl="5" w:tplc="CC206C3C">
      <w:numFmt w:val="bullet"/>
      <w:lvlText w:val="•"/>
      <w:lvlJc w:val="left"/>
      <w:pPr>
        <w:ind w:left="3644" w:hanging="227"/>
      </w:pPr>
      <w:rPr>
        <w:rFonts w:hint="default"/>
        <w:lang w:val="en-US" w:eastAsia="en-US" w:bidi="ar-SA"/>
      </w:rPr>
    </w:lvl>
    <w:lvl w:ilvl="6" w:tplc="9148E3B6">
      <w:numFmt w:val="bullet"/>
      <w:lvlText w:val="•"/>
      <w:lvlJc w:val="left"/>
      <w:pPr>
        <w:ind w:left="4301" w:hanging="227"/>
      </w:pPr>
      <w:rPr>
        <w:rFonts w:hint="default"/>
        <w:lang w:val="en-US" w:eastAsia="en-US" w:bidi="ar-SA"/>
      </w:rPr>
    </w:lvl>
    <w:lvl w:ilvl="7" w:tplc="76643E70">
      <w:numFmt w:val="bullet"/>
      <w:lvlText w:val="•"/>
      <w:lvlJc w:val="left"/>
      <w:pPr>
        <w:ind w:left="4958" w:hanging="227"/>
      </w:pPr>
      <w:rPr>
        <w:rFonts w:hint="default"/>
        <w:lang w:val="en-US" w:eastAsia="en-US" w:bidi="ar-SA"/>
      </w:rPr>
    </w:lvl>
    <w:lvl w:ilvl="8" w:tplc="A0EC1AE8">
      <w:numFmt w:val="bullet"/>
      <w:lvlText w:val="•"/>
      <w:lvlJc w:val="left"/>
      <w:pPr>
        <w:ind w:left="5615" w:hanging="227"/>
      </w:pPr>
      <w:rPr>
        <w:rFonts w:hint="default"/>
        <w:lang w:val="en-US" w:eastAsia="en-US" w:bidi="ar-SA"/>
      </w:rPr>
    </w:lvl>
  </w:abstractNum>
  <w:abstractNum w:abstractNumId="24" w15:restartNumberingAfterBreak="0">
    <w:nsid w:val="56A70B49"/>
    <w:multiLevelType w:val="hybridMultilevel"/>
    <w:tmpl w:val="36D2826E"/>
    <w:lvl w:ilvl="0" w:tplc="1C80B23E">
      <w:numFmt w:val="bullet"/>
      <w:lvlText w:val="•"/>
      <w:lvlJc w:val="left"/>
      <w:pPr>
        <w:ind w:left="360" w:hanging="227"/>
      </w:pPr>
      <w:rPr>
        <w:rFonts w:ascii="Arial MT" w:eastAsia="Arial MT" w:hAnsi="Arial MT" w:cs="Arial MT" w:hint="default"/>
        <w:w w:val="142"/>
        <w:sz w:val="14"/>
        <w:szCs w:val="14"/>
        <w:lang w:val="en-US" w:eastAsia="en-US" w:bidi="ar-SA"/>
      </w:rPr>
    </w:lvl>
    <w:lvl w:ilvl="1" w:tplc="98B61DBE">
      <w:numFmt w:val="bullet"/>
      <w:lvlText w:val="•"/>
      <w:lvlJc w:val="left"/>
      <w:pPr>
        <w:ind w:left="1016" w:hanging="227"/>
      </w:pPr>
      <w:rPr>
        <w:rFonts w:hint="default"/>
        <w:lang w:val="en-US" w:eastAsia="en-US" w:bidi="ar-SA"/>
      </w:rPr>
    </w:lvl>
    <w:lvl w:ilvl="2" w:tplc="70D2806E">
      <w:numFmt w:val="bullet"/>
      <w:lvlText w:val="•"/>
      <w:lvlJc w:val="left"/>
      <w:pPr>
        <w:ind w:left="1673" w:hanging="227"/>
      </w:pPr>
      <w:rPr>
        <w:rFonts w:hint="default"/>
        <w:lang w:val="en-US" w:eastAsia="en-US" w:bidi="ar-SA"/>
      </w:rPr>
    </w:lvl>
    <w:lvl w:ilvl="3" w:tplc="5C30F094">
      <w:numFmt w:val="bullet"/>
      <w:lvlText w:val="•"/>
      <w:lvlJc w:val="left"/>
      <w:pPr>
        <w:ind w:left="2330" w:hanging="227"/>
      </w:pPr>
      <w:rPr>
        <w:rFonts w:hint="default"/>
        <w:lang w:val="en-US" w:eastAsia="en-US" w:bidi="ar-SA"/>
      </w:rPr>
    </w:lvl>
    <w:lvl w:ilvl="4" w:tplc="FEB626B2">
      <w:numFmt w:val="bullet"/>
      <w:lvlText w:val="•"/>
      <w:lvlJc w:val="left"/>
      <w:pPr>
        <w:ind w:left="2987" w:hanging="227"/>
      </w:pPr>
      <w:rPr>
        <w:rFonts w:hint="default"/>
        <w:lang w:val="en-US" w:eastAsia="en-US" w:bidi="ar-SA"/>
      </w:rPr>
    </w:lvl>
    <w:lvl w:ilvl="5" w:tplc="CEC02B0E">
      <w:numFmt w:val="bullet"/>
      <w:lvlText w:val="•"/>
      <w:lvlJc w:val="left"/>
      <w:pPr>
        <w:ind w:left="3644" w:hanging="227"/>
      </w:pPr>
      <w:rPr>
        <w:rFonts w:hint="default"/>
        <w:lang w:val="en-US" w:eastAsia="en-US" w:bidi="ar-SA"/>
      </w:rPr>
    </w:lvl>
    <w:lvl w:ilvl="6" w:tplc="39D63FB4">
      <w:numFmt w:val="bullet"/>
      <w:lvlText w:val="•"/>
      <w:lvlJc w:val="left"/>
      <w:pPr>
        <w:ind w:left="4301" w:hanging="227"/>
      </w:pPr>
      <w:rPr>
        <w:rFonts w:hint="default"/>
        <w:lang w:val="en-US" w:eastAsia="en-US" w:bidi="ar-SA"/>
      </w:rPr>
    </w:lvl>
    <w:lvl w:ilvl="7" w:tplc="4F90E0D6">
      <w:numFmt w:val="bullet"/>
      <w:lvlText w:val="•"/>
      <w:lvlJc w:val="left"/>
      <w:pPr>
        <w:ind w:left="4958" w:hanging="227"/>
      </w:pPr>
      <w:rPr>
        <w:rFonts w:hint="default"/>
        <w:lang w:val="en-US" w:eastAsia="en-US" w:bidi="ar-SA"/>
      </w:rPr>
    </w:lvl>
    <w:lvl w:ilvl="8" w:tplc="1C846B04">
      <w:numFmt w:val="bullet"/>
      <w:lvlText w:val="•"/>
      <w:lvlJc w:val="left"/>
      <w:pPr>
        <w:ind w:left="5615" w:hanging="227"/>
      </w:pPr>
      <w:rPr>
        <w:rFonts w:hint="default"/>
        <w:lang w:val="en-US" w:eastAsia="en-US" w:bidi="ar-SA"/>
      </w:rPr>
    </w:lvl>
  </w:abstractNum>
  <w:abstractNum w:abstractNumId="25" w15:restartNumberingAfterBreak="0">
    <w:nsid w:val="58AC0B03"/>
    <w:multiLevelType w:val="hybridMultilevel"/>
    <w:tmpl w:val="25F8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78429E"/>
    <w:multiLevelType w:val="hybridMultilevel"/>
    <w:tmpl w:val="C2085EB2"/>
    <w:lvl w:ilvl="0" w:tplc="325A00D0">
      <w:numFmt w:val="bullet"/>
      <w:lvlText w:val="•"/>
      <w:lvlJc w:val="left"/>
      <w:pPr>
        <w:ind w:left="360" w:hanging="227"/>
      </w:pPr>
      <w:rPr>
        <w:rFonts w:ascii="Arial MT" w:eastAsia="Arial MT" w:hAnsi="Arial MT" w:cs="Arial MT" w:hint="default"/>
        <w:w w:val="142"/>
        <w:sz w:val="14"/>
        <w:szCs w:val="14"/>
        <w:lang w:val="en-US" w:eastAsia="en-US" w:bidi="ar-SA"/>
      </w:rPr>
    </w:lvl>
    <w:lvl w:ilvl="1" w:tplc="97B6A86C">
      <w:numFmt w:val="bullet"/>
      <w:lvlText w:val="•"/>
      <w:lvlJc w:val="left"/>
      <w:pPr>
        <w:ind w:left="1016" w:hanging="227"/>
      </w:pPr>
      <w:rPr>
        <w:rFonts w:hint="default"/>
        <w:lang w:val="en-US" w:eastAsia="en-US" w:bidi="ar-SA"/>
      </w:rPr>
    </w:lvl>
    <w:lvl w:ilvl="2" w:tplc="DE865A74">
      <w:numFmt w:val="bullet"/>
      <w:lvlText w:val="•"/>
      <w:lvlJc w:val="left"/>
      <w:pPr>
        <w:ind w:left="1673" w:hanging="227"/>
      </w:pPr>
      <w:rPr>
        <w:rFonts w:hint="default"/>
        <w:lang w:val="en-US" w:eastAsia="en-US" w:bidi="ar-SA"/>
      </w:rPr>
    </w:lvl>
    <w:lvl w:ilvl="3" w:tplc="8E8E74A2">
      <w:numFmt w:val="bullet"/>
      <w:lvlText w:val="•"/>
      <w:lvlJc w:val="left"/>
      <w:pPr>
        <w:ind w:left="2330" w:hanging="227"/>
      </w:pPr>
      <w:rPr>
        <w:rFonts w:hint="default"/>
        <w:lang w:val="en-US" w:eastAsia="en-US" w:bidi="ar-SA"/>
      </w:rPr>
    </w:lvl>
    <w:lvl w:ilvl="4" w:tplc="E08AB20C">
      <w:numFmt w:val="bullet"/>
      <w:lvlText w:val="•"/>
      <w:lvlJc w:val="left"/>
      <w:pPr>
        <w:ind w:left="2987" w:hanging="227"/>
      </w:pPr>
      <w:rPr>
        <w:rFonts w:hint="default"/>
        <w:lang w:val="en-US" w:eastAsia="en-US" w:bidi="ar-SA"/>
      </w:rPr>
    </w:lvl>
    <w:lvl w:ilvl="5" w:tplc="20D0172A">
      <w:numFmt w:val="bullet"/>
      <w:lvlText w:val="•"/>
      <w:lvlJc w:val="left"/>
      <w:pPr>
        <w:ind w:left="3644" w:hanging="227"/>
      </w:pPr>
      <w:rPr>
        <w:rFonts w:hint="default"/>
        <w:lang w:val="en-US" w:eastAsia="en-US" w:bidi="ar-SA"/>
      </w:rPr>
    </w:lvl>
    <w:lvl w:ilvl="6" w:tplc="1FF0AC02">
      <w:numFmt w:val="bullet"/>
      <w:lvlText w:val="•"/>
      <w:lvlJc w:val="left"/>
      <w:pPr>
        <w:ind w:left="4301" w:hanging="227"/>
      </w:pPr>
      <w:rPr>
        <w:rFonts w:hint="default"/>
        <w:lang w:val="en-US" w:eastAsia="en-US" w:bidi="ar-SA"/>
      </w:rPr>
    </w:lvl>
    <w:lvl w:ilvl="7" w:tplc="57D02154">
      <w:numFmt w:val="bullet"/>
      <w:lvlText w:val="•"/>
      <w:lvlJc w:val="left"/>
      <w:pPr>
        <w:ind w:left="4958" w:hanging="227"/>
      </w:pPr>
      <w:rPr>
        <w:rFonts w:hint="default"/>
        <w:lang w:val="en-US" w:eastAsia="en-US" w:bidi="ar-SA"/>
      </w:rPr>
    </w:lvl>
    <w:lvl w:ilvl="8" w:tplc="D910D434">
      <w:numFmt w:val="bullet"/>
      <w:lvlText w:val="•"/>
      <w:lvlJc w:val="left"/>
      <w:pPr>
        <w:ind w:left="5615" w:hanging="227"/>
      </w:pPr>
      <w:rPr>
        <w:rFonts w:hint="default"/>
        <w:lang w:val="en-US" w:eastAsia="en-US" w:bidi="ar-SA"/>
      </w:rPr>
    </w:lvl>
  </w:abstractNum>
  <w:abstractNum w:abstractNumId="27" w15:restartNumberingAfterBreak="0">
    <w:nsid w:val="5D025922"/>
    <w:multiLevelType w:val="hybridMultilevel"/>
    <w:tmpl w:val="538EBFD0"/>
    <w:lvl w:ilvl="0" w:tplc="2288458C">
      <w:numFmt w:val="bullet"/>
      <w:lvlText w:val="•"/>
      <w:lvlJc w:val="left"/>
      <w:pPr>
        <w:ind w:left="360" w:hanging="227"/>
      </w:pPr>
      <w:rPr>
        <w:rFonts w:ascii="Arial MT" w:eastAsia="Arial MT" w:hAnsi="Arial MT" w:cs="Arial MT" w:hint="default"/>
        <w:w w:val="142"/>
        <w:sz w:val="14"/>
        <w:szCs w:val="14"/>
        <w:lang w:val="en-US" w:eastAsia="en-US" w:bidi="ar-SA"/>
      </w:rPr>
    </w:lvl>
    <w:lvl w:ilvl="1" w:tplc="7C8A2ACE">
      <w:numFmt w:val="bullet"/>
      <w:lvlText w:val="•"/>
      <w:lvlJc w:val="left"/>
      <w:pPr>
        <w:ind w:left="1016" w:hanging="227"/>
      </w:pPr>
      <w:rPr>
        <w:rFonts w:hint="default"/>
        <w:lang w:val="en-US" w:eastAsia="en-US" w:bidi="ar-SA"/>
      </w:rPr>
    </w:lvl>
    <w:lvl w:ilvl="2" w:tplc="76308880">
      <w:numFmt w:val="bullet"/>
      <w:lvlText w:val="•"/>
      <w:lvlJc w:val="left"/>
      <w:pPr>
        <w:ind w:left="1673" w:hanging="227"/>
      </w:pPr>
      <w:rPr>
        <w:rFonts w:hint="default"/>
        <w:lang w:val="en-US" w:eastAsia="en-US" w:bidi="ar-SA"/>
      </w:rPr>
    </w:lvl>
    <w:lvl w:ilvl="3" w:tplc="3FB0C722">
      <w:numFmt w:val="bullet"/>
      <w:lvlText w:val="•"/>
      <w:lvlJc w:val="left"/>
      <w:pPr>
        <w:ind w:left="2330" w:hanging="227"/>
      </w:pPr>
      <w:rPr>
        <w:rFonts w:hint="default"/>
        <w:lang w:val="en-US" w:eastAsia="en-US" w:bidi="ar-SA"/>
      </w:rPr>
    </w:lvl>
    <w:lvl w:ilvl="4" w:tplc="0090F052">
      <w:numFmt w:val="bullet"/>
      <w:lvlText w:val="•"/>
      <w:lvlJc w:val="left"/>
      <w:pPr>
        <w:ind w:left="2987" w:hanging="227"/>
      </w:pPr>
      <w:rPr>
        <w:rFonts w:hint="default"/>
        <w:lang w:val="en-US" w:eastAsia="en-US" w:bidi="ar-SA"/>
      </w:rPr>
    </w:lvl>
    <w:lvl w:ilvl="5" w:tplc="F8AED03E">
      <w:numFmt w:val="bullet"/>
      <w:lvlText w:val="•"/>
      <w:lvlJc w:val="left"/>
      <w:pPr>
        <w:ind w:left="3644" w:hanging="227"/>
      </w:pPr>
      <w:rPr>
        <w:rFonts w:hint="default"/>
        <w:lang w:val="en-US" w:eastAsia="en-US" w:bidi="ar-SA"/>
      </w:rPr>
    </w:lvl>
    <w:lvl w:ilvl="6" w:tplc="930E048E">
      <w:numFmt w:val="bullet"/>
      <w:lvlText w:val="•"/>
      <w:lvlJc w:val="left"/>
      <w:pPr>
        <w:ind w:left="4301" w:hanging="227"/>
      </w:pPr>
      <w:rPr>
        <w:rFonts w:hint="default"/>
        <w:lang w:val="en-US" w:eastAsia="en-US" w:bidi="ar-SA"/>
      </w:rPr>
    </w:lvl>
    <w:lvl w:ilvl="7" w:tplc="2056047A">
      <w:numFmt w:val="bullet"/>
      <w:lvlText w:val="•"/>
      <w:lvlJc w:val="left"/>
      <w:pPr>
        <w:ind w:left="4958" w:hanging="227"/>
      </w:pPr>
      <w:rPr>
        <w:rFonts w:hint="default"/>
        <w:lang w:val="en-US" w:eastAsia="en-US" w:bidi="ar-SA"/>
      </w:rPr>
    </w:lvl>
    <w:lvl w:ilvl="8" w:tplc="3F7E3058">
      <w:numFmt w:val="bullet"/>
      <w:lvlText w:val="•"/>
      <w:lvlJc w:val="left"/>
      <w:pPr>
        <w:ind w:left="5615" w:hanging="227"/>
      </w:pPr>
      <w:rPr>
        <w:rFonts w:hint="default"/>
        <w:lang w:val="en-US" w:eastAsia="en-US" w:bidi="ar-SA"/>
      </w:rPr>
    </w:lvl>
  </w:abstractNum>
  <w:abstractNum w:abstractNumId="2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02B2545"/>
    <w:multiLevelType w:val="hybridMultilevel"/>
    <w:tmpl w:val="E452C62E"/>
    <w:lvl w:ilvl="0" w:tplc="710EA3BC">
      <w:numFmt w:val="bullet"/>
      <w:lvlText w:val="•"/>
      <w:lvlJc w:val="left"/>
      <w:pPr>
        <w:ind w:left="360" w:hanging="227"/>
      </w:pPr>
      <w:rPr>
        <w:rFonts w:ascii="Arial MT" w:eastAsia="Arial MT" w:hAnsi="Arial MT" w:cs="Arial MT" w:hint="default"/>
        <w:w w:val="142"/>
        <w:sz w:val="14"/>
        <w:szCs w:val="14"/>
        <w:lang w:val="en-US" w:eastAsia="en-US" w:bidi="ar-SA"/>
      </w:rPr>
    </w:lvl>
    <w:lvl w:ilvl="1" w:tplc="D69A509C">
      <w:numFmt w:val="bullet"/>
      <w:lvlText w:val="•"/>
      <w:lvlJc w:val="left"/>
      <w:pPr>
        <w:ind w:left="1016" w:hanging="227"/>
      </w:pPr>
      <w:rPr>
        <w:rFonts w:hint="default"/>
        <w:lang w:val="en-US" w:eastAsia="en-US" w:bidi="ar-SA"/>
      </w:rPr>
    </w:lvl>
    <w:lvl w:ilvl="2" w:tplc="F6060CE4">
      <w:numFmt w:val="bullet"/>
      <w:lvlText w:val="•"/>
      <w:lvlJc w:val="left"/>
      <w:pPr>
        <w:ind w:left="1673" w:hanging="227"/>
      </w:pPr>
      <w:rPr>
        <w:rFonts w:hint="default"/>
        <w:lang w:val="en-US" w:eastAsia="en-US" w:bidi="ar-SA"/>
      </w:rPr>
    </w:lvl>
    <w:lvl w:ilvl="3" w:tplc="FBB29BB8">
      <w:numFmt w:val="bullet"/>
      <w:lvlText w:val="•"/>
      <w:lvlJc w:val="left"/>
      <w:pPr>
        <w:ind w:left="2330" w:hanging="227"/>
      </w:pPr>
      <w:rPr>
        <w:rFonts w:hint="default"/>
        <w:lang w:val="en-US" w:eastAsia="en-US" w:bidi="ar-SA"/>
      </w:rPr>
    </w:lvl>
    <w:lvl w:ilvl="4" w:tplc="8084B86A">
      <w:numFmt w:val="bullet"/>
      <w:lvlText w:val="•"/>
      <w:lvlJc w:val="left"/>
      <w:pPr>
        <w:ind w:left="2987" w:hanging="227"/>
      </w:pPr>
      <w:rPr>
        <w:rFonts w:hint="default"/>
        <w:lang w:val="en-US" w:eastAsia="en-US" w:bidi="ar-SA"/>
      </w:rPr>
    </w:lvl>
    <w:lvl w:ilvl="5" w:tplc="320672E0">
      <w:numFmt w:val="bullet"/>
      <w:lvlText w:val="•"/>
      <w:lvlJc w:val="left"/>
      <w:pPr>
        <w:ind w:left="3644" w:hanging="227"/>
      </w:pPr>
      <w:rPr>
        <w:rFonts w:hint="default"/>
        <w:lang w:val="en-US" w:eastAsia="en-US" w:bidi="ar-SA"/>
      </w:rPr>
    </w:lvl>
    <w:lvl w:ilvl="6" w:tplc="5F92E486">
      <w:numFmt w:val="bullet"/>
      <w:lvlText w:val="•"/>
      <w:lvlJc w:val="left"/>
      <w:pPr>
        <w:ind w:left="4301" w:hanging="227"/>
      </w:pPr>
      <w:rPr>
        <w:rFonts w:hint="default"/>
        <w:lang w:val="en-US" w:eastAsia="en-US" w:bidi="ar-SA"/>
      </w:rPr>
    </w:lvl>
    <w:lvl w:ilvl="7" w:tplc="70A6FBB2">
      <w:numFmt w:val="bullet"/>
      <w:lvlText w:val="•"/>
      <w:lvlJc w:val="left"/>
      <w:pPr>
        <w:ind w:left="4958" w:hanging="227"/>
      </w:pPr>
      <w:rPr>
        <w:rFonts w:hint="default"/>
        <w:lang w:val="en-US" w:eastAsia="en-US" w:bidi="ar-SA"/>
      </w:rPr>
    </w:lvl>
    <w:lvl w:ilvl="8" w:tplc="A8148794">
      <w:numFmt w:val="bullet"/>
      <w:lvlText w:val="•"/>
      <w:lvlJc w:val="left"/>
      <w:pPr>
        <w:ind w:left="5615" w:hanging="227"/>
      </w:pPr>
      <w:rPr>
        <w:rFonts w:hint="default"/>
        <w:lang w:val="en-US" w:eastAsia="en-US" w:bidi="ar-SA"/>
      </w:rPr>
    </w:lvl>
  </w:abstractNum>
  <w:abstractNum w:abstractNumId="3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6A201E0D"/>
    <w:multiLevelType w:val="hybridMultilevel"/>
    <w:tmpl w:val="BA528E5C"/>
    <w:lvl w:ilvl="0" w:tplc="FAC4D0EE">
      <w:numFmt w:val="bullet"/>
      <w:lvlText w:val=""/>
      <w:lvlJc w:val="left"/>
      <w:pPr>
        <w:ind w:left="432" w:hanging="360"/>
      </w:pPr>
      <w:rPr>
        <w:rFonts w:ascii="Symbol" w:eastAsia="Times New Roman" w:hAnsi="Symbol" w:cs="Times New Roman"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3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3" w15:restartNumberingAfterBreak="0">
    <w:nsid w:val="6E4E7569"/>
    <w:multiLevelType w:val="hybridMultilevel"/>
    <w:tmpl w:val="049C0DB6"/>
    <w:lvl w:ilvl="0" w:tplc="4D948A2C">
      <w:numFmt w:val="bullet"/>
      <w:lvlText w:val="•"/>
      <w:lvlJc w:val="left"/>
      <w:pPr>
        <w:ind w:left="360" w:hanging="227"/>
      </w:pPr>
      <w:rPr>
        <w:rFonts w:ascii="Arial MT" w:eastAsia="Arial MT" w:hAnsi="Arial MT" w:cs="Arial MT" w:hint="default"/>
        <w:w w:val="142"/>
        <w:sz w:val="14"/>
        <w:szCs w:val="14"/>
        <w:lang w:val="en-US" w:eastAsia="en-US" w:bidi="ar-SA"/>
      </w:rPr>
    </w:lvl>
    <w:lvl w:ilvl="1" w:tplc="48B25E42">
      <w:numFmt w:val="bullet"/>
      <w:lvlText w:val="•"/>
      <w:lvlJc w:val="left"/>
      <w:pPr>
        <w:ind w:left="1016" w:hanging="227"/>
      </w:pPr>
      <w:rPr>
        <w:rFonts w:hint="default"/>
        <w:lang w:val="en-US" w:eastAsia="en-US" w:bidi="ar-SA"/>
      </w:rPr>
    </w:lvl>
    <w:lvl w:ilvl="2" w:tplc="614E4BFA">
      <w:numFmt w:val="bullet"/>
      <w:lvlText w:val="•"/>
      <w:lvlJc w:val="left"/>
      <w:pPr>
        <w:ind w:left="1673" w:hanging="227"/>
      </w:pPr>
      <w:rPr>
        <w:rFonts w:hint="default"/>
        <w:lang w:val="en-US" w:eastAsia="en-US" w:bidi="ar-SA"/>
      </w:rPr>
    </w:lvl>
    <w:lvl w:ilvl="3" w:tplc="15909A50">
      <w:numFmt w:val="bullet"/>
      <w:lvlText w:val="•"/>
      <w:lvlJc w:val="left"/>
      <w:pPr>
        <w:ind w:left="2330" w:hanging="227"/>
      </w:pPr>
      <w:rPr>
        <w:rFonts w:hint="default"/>
        <w:lang w:val="en-US" w:eastAsia="en-US" w:bidi="ar-SA"/>
      </w:rPr>
    </w:lvl>
    <w:lvl w:ilvl="4" w:tplc="85441208">
      <w:numFmt w:val="bullet"/>
      <w:lvlText w:val="•"/>
      <w:lvlJc w:val="left"/>
      <w:pPr>
        <w:ind w:left="2987" w:hanging="227"/>
      </w:pPr>
      <w:rPr>
        <w:rFonts w:hint="default"/>
        <w:lang w:val="en-US" w:eastAsia="en-US" w:bidi="ar-SA"/>
      </w:rPr>
    </w:lvl>
    <w:lvl w:ilvl="5" w:tplc="FBCEB88A">
      <w:numFmt w:val="bullet"/>
      <w:lvlText w:val="•"/>
      <w:lvlJc w:val="left"/>
      <w:pPr>
        <w:ind w:left="3644" w:hanging="227"/>
      </w:pPr>
      <w:rPr>
        <w:rFonts w:hint="default"/>
        <w:lang w:val="en-US" w:eastAsia="en-US" w:bidi="ar-SA"/>
      </w:rPr>
    </w:lvl>
    <w:lvl w:ilvl="6" w:tplc="1D989EAE">
      <w:numFmt w:val="bullet"/>
      <w:lvlText w:val="•"/>
      <w:lvlJc w:val="left"/>
      <w:pPr>
        <w:ind w:left="4301" w:hanging="227"/>
      </w:pPr>
      <w:rPr>
        <w:rFonts w:hint="default"/>
        <w:lang w:val="en-US" w:eastAsia="en-US" w:bidi="ar-SA"/>
      </w:rPr>
    </w:lvl>
    <w:lvl w:ilvl="7" w:tplc="0C3A8F72">
      <w:numFmt w:val="bullet"/>
      <w:lvlText w:val="•"/>
      <w:lvlJc w:val="left"/>
      <w:pPr>
        <w:ind w:left="4958" w:hanging="227"/>
      </w:pPr>
      <w:rPr>
        <w:rFonts w:hint="default"/>
        <w:lang w:val="en-US" w:eastAsia="en-US" w:bidi="ar-SA"/>
      </w:rPr>
    </w:lvl>
    <w:lvl w:ilvl="8" w:tplc="826271B2">
      <w:numFmt w:val="bullet"/>
      <w:lvlText w:val="•"/>
      <w:lvlJc w:val="left"/>
      <w:pPr>
        <w:ind w:left="5615" w:hanging="227"/>
      </w:pPr>
      <w:rPr>
        <w:rFonts w:hint="default"/>
        <w:lang w:val="en-US" w:eastAsia="en-US" w:bidi="ar-SA"/>
      </w:rPr>
    </w:lvl>
  </w:abstractNum>
  <w:abstractNum w:abstractNumId="34" w15:restartNumberingAfterBreak="0">
    <w:nsid w:val="709E1DF1"/>
    <w:multiLevelType w:val="hybridMultilevel"/>
    <w:tmpl w:val="B4244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621189B"/>
    <w:multiLevelType w:val="hybridMultilevel"/>
    <w:tmpl w:val="71D69B44"/>
    <w:lvl w:ilvl="0" w:tplc="FF0C3C78">
      <w:numFmt w:val="bullet"/>
      <w:lvlText w:val="•"/>
      <w:lvlJc w:val="left"/>
      <w:pPr>
        <w:ind w:left="360" w:hanging="227"/>
      </w:pPr>
      <w:rPr>
        <w:rFonts w:ascii="Arial MT" w:eastAsia="Arial MT" w:hAnsi="Arial MT" w:cs="Arial MT" w:hint="default"/>
        <w:w w:val="142"/>
        <w:sz w:val="14"/>
        <w:szCs w:val="14"/>
        <w:lang w:val="en-US" w:eastAsia="en-US" w:bidi="ar-SA"/>
      </w:rPr>
    </w:lvl>
    <w:lvl w:ilvl="1" w:tplc="11A07266">
      <w:numFmt w:val="bullet"/>
      <w:lvlText w:val="•"/>
      <w:lvlJc w:val="left"/>
      <w:pPr>
        <w:ind w:left="1016" w:hanging="227"/>
      </w:pPr>
      <w:rPr>
        <w:rFonts w:hint="default"/>
        <w:lang w:val="en-US" w:eastAsia="en-US" w:bidi="ar-SA"/>
      </w:rPr>
    </w:lvl>
    <w:lvl w:ilvl="2" w:tplc="3F448B46">
      <w:numFmt w:val="bullet"/>
      <w:lvlText w:val="•"/>
      <w:lvlJc w:val="left"/>
      <w:pPr>
        <w:ind w:left="1673" w:hanging="227"/>
      </w:pPr>
      <w:rPr>
        <w:rFonts w:hint="default"/>
        <w:lang w:val="en-US" w:eastAsia="en-US" w:bidi="ar-SA"/>
      </w:rPr>
    </w:lvl>
    <w:lvl w:ilvl="3" w:tplc="7CEAC42A">
      <w:numFmt w:val="bullet"/>
      <w:lvlText w:val="•"/>
      <w:lvlJc w:val="left"/>
      <w:pPr>
        <w:ind w:left="2330" w:hanging="227"/>
      </w:pPr>
      <w:rPr>
        <w:rFonts w:hint="default"/>
        <w:lang w:val="en-US" w:eastAsia="en-US" w:bidi="ar-SA"/>
      </w:rPr>
    </w:lvl>
    <w:lvl w:ilvl="4" w:tplc="1E528C20">
      <w:numFmt w:val="bullet"/>
      <w:lvlText w:val="•"/>
      <w:lvlJc w:val="left"/>
      <w:pPr>
        <w:ind w:left="2987" w:hanging="227"/>
      </w:pPr>
      <w:rPr>
        <w:rFonts w:hint="default"/>
        <w:lang w:val="en-US" w:eastAsia="en-US" w:bidi="ar-SA"/>
      </w:rPr>
    </w:lvl>
    <w:lvl w:ilvl="5" w:tplc="3E0EEC2E">
      <w:numFmt w:val="bullet"/>
      <w:lvlText w:val="•"/>
      <w:lvlJc w:val="left"/>
      <w:pPr>
        <w:ind w:left="3644" w:hanging="227"/>
      </w:pPr>
      <w:rPr>
        <w:rFonts w:hint="default"/>
        <w:lang w:val="en-US" w:eastAsia="en-US" w:bidi="ar-SA"/>
      </w:rPr>
    </w:lvl>
    <w:lvl w:ilvl="6" w:tplc="4F82AACA">
      <w:numFmt w:val="bullet"/>
      <w:lvlText w:val="•"/>
      <w:lvlJc w:val="left"/>
      <w:pPr>
        <w:ind w:left="4301" w:hanging="227"/>
      </w:pPr>
      <w:rPr>
        <w:rFonts w:hint="default"/>
        <w:lang w:val="en-US" w:eastAsia="en-US" w:bidi="ar-SA"/>
      </w:rPr>
    </w:lvl>
    <w:lvl w:ilvl="7" w:tplc="80B876DE">
      <w:numFmt w:val="bullet"/>
      <w:lvlText w:val="•"/>
      <w:lvlJc w:val="left"/>
      <w:pPr>
        <w:ind w:left="4958" w:hanging="227"/>
      </w:pPr>
      <w:rPr>
        <w:rFonts w:hint="default"/>
        <w:lang w:val="en-US" w:eastAsia="en-US" w:bidi="ar-SA"/>
      </w:rPr>
    </w:lvl>
    <w:lvl w:ilvl="8" w:tplc="821AB7E6">
      <w:numFmt w:val="bullet"/>
      <w:lvlText w:val="•"/>
      <w:lvlJc w:val="left"/>
      <w:pPr>
        <w:ind w:left="5615" w:hanging="227"/>
      </w:pPr>
      <w:rPr>
        <w:rFonts w:hint="default"/>
        <w:lang w:val="en-US" w:eastAsia="en-US" w:bidi="ar-SA"/>
      </w:rPr>
    </w:lvl>
  </w:abstractNum>
  <w:num w:numId="1">
    <w:abstractNumId w:val="11"/>
  </w:num>
  <w:num w:numId="2">
    <w:abstractNumId w:val="7"/>
  </w:num>
  <w:num w:numId="3">
    <w:abstractNumId w:val="13"/>
  </w:num>
  <w:num w:numId="4">
    <w:abstractNumId w:val="15"/>
  </w:num>
  <w:num w:numId="5">
    <w:abstractNumId w:val="3"/>
  </w:num>
  <w:num w:numId="6">
    <w:abstractNumId w:val="18"/>
  </w:num>
  <w:num w:numId="7">
    <w:abstractNumId w:val="30"/>
  </w:num>
  <w:num w:numId="8">
    <w:abstractNumId w:val="37"/>
  </w:num>
  <w:num w:numId="9">
    <w:abstractNumId w:val="35"/>
  </w:num>
  <w:num w:numId="10">
    <w:abstractNumId w:val="32"/>
  </w:num>
  <w:num w:numId="11">
    <w:abstractNumId w:val="9"/>
  </w:num>
  <w:num w:numId="12">
    <w:abstractNumId w:val="36"/>
  </w:num>
  <w:num w:numId="13">
    <w:abstractNumId w:val="28"/>
  </w:num>
  <w:num w:numId="14">
    <w:abstractNumId w:val="17"/>
  </w:num>
  <w:num w:numId="15">
    <w:abstractNumId w:val="25"/>
  </w:num>
  <w:num w:numId="16">
    <w:abstractNumId w:val="2"/>
  </w:num>
  <w:num w:numId="17">
    <w:abstractNumId w:val="12"/>
  </w:num>
  <w:num w:numId="18">
    <w:abstractNumId w:val="8"/>
  </w:num>
  <w:num w:numId="19">
    <w:abstractNumId w:val="24"/>
  </w:num>
  <w:num w:numId="20">
    <w:abstractNumId w:val="20"/>
  </w:num>
  <w:num w:numId="21">
    <w:abstractNumId w:val="22"/>
  </w:num>
  <w:num w:numId="22">
    <w:abstractNumId w:val="38"/>
  </w:num>
  <w:num w:numId="23">
    <w:abstractNumId w:val="23"/>
  </w:num>
  <w:num w:numId="24">
    <w:abstractNumId w:val="16"/>
  </w:num>
  <w:num w:numId="25">
    <w:abstractNumId w:val="26"/>
  </w:num>
  <w:num w:numId="26">
    <w:abstractNumId w:val="21"/>
  </w:num>
  <w:num w:numId="27">
    <w:abstractNumId w:val="33"/>
  </w:num>
  <w:num w:numId="28">
    <w:abstractNumId w:val="27"/>
  </w:num>
  <w:num w:numId="29">
    <w:abstractNumId w:val="4"/>
  </w:num>
  <w:num w:numId="30">
    <w:abstractNumId w:val="14"/>
  </w:num>
  <w:num w:numId="31">
    <w:abstractNumId w:val="29"/>
  </w:num>
  <w:num w:numId="32">
    <w:abstractNumId w:val="10"/>
  </w:num>
  <w:num w:numId="33">
    <w:abstractNumId w:val="1"/>
  </w:num>
  <w:num w:numId="34">
    <w:abstractNumId w:val="19"/>
    <w:lvlOverride w:ilvl="0">
      <w:startOverride w:val="1"/>
    </w:lvlOverride>
    <w:lvlOverride w:ilvl="1"/>
    <w:lvlOverride w:ilvl="2"/>
    <w:lvlOverride w:ilvl="3"/>
    <w:lvlOverride w:ilvl="4"/>
    <w:lvlOverride w:ilvl="5"/>
    <w:lvlOverride w:ilvl="6"/>
    <w:lvlOverride w:ilvl="7"/>
    <w:lvlOverride w:ilvl="8"/>
  </w:num>
  <w:num w:numId="35">
    <w:abstractNumId w:val="34"/>
  </w:num>
  <w:num w:numId="36">
    <w:abstractNumId w:val="31"/>
  </w:num>
  <w:num w:numId="37">
    <w:abstractNumId w:val="6"/>
  </w:num>
  <w:num w:numId="38">
    <w:abstractNumId w:val="5"/>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AF4"/>
    <w:rsid w:val="000154A8"/>
    <w:rsid w:val="000412A2"/>
    <w:rsid w:val="000565D0"/>
    <w:rsid w:val="00066B73"/>
    <w:rsid w:val="00083C66"/>
    <w:rsid w:val="000C0479"/>
    <w:rsid w:val="000E1656"/>
    <w:rsid w:val="000F2A0B"/>
    <w:rsid w:val="000F5049"/>
    <w:rsid w:val="00101255"/>
    <w:rsid w:val="001012D2"/>
    <w:rsid w:val="00101A56"/>
    <w:rsid w:val="001176C1"/>
    <w:rsid w:val="00120AB1"/>
    <w:rsid w:val="00151CA4"/>
    <w:rsid w:val="00186E8C"/>
    <w:rsid w:val="001D6CFB"/>
    <w:rsid w:val="001E3A78"/>
    <w:rsid w:val="001F6688"/>
    <w:rsid w:val="00264BEF"/>
    <w:rsid w:val="00283841"/>
    <w:rsid w:val="002A4CF9"/>
    <w:rsid w:val="002C0DA9"/>
    <w:rsid w:val="002C7F83"/>
    <w:rsid w:val="002E56B9"/>
    <w:rsid w:val="002F132F"/>
    <w:rsid w:val="0034132B"/>
    <w:rsid w:val="00352950"/>
    <w:rsid w:val="0036285D"/>
    <w:rsid w:val="003B51F1"/>
    <w:rsid w:val="003E0E3F"/>
    <w:rsid w:val="004044AA"/>
    <w:rsid w:val="004360DA"/>
    <w:rsid w:val="0047054E"/>
    <w:rsid w:val="00482BAF"/>
    <w:rsid w:val="00497489"/>
    <w:rsid w:val="004F6AFA"/>
    <w:rsid w:val="00537081"/>
    <w:rsid w:val="005402CB"/>
    <w:rsid w:val="005406EA"/>
    <w:rsid w:val="00546B42"/>
    <w:rsid w:val="0057582A"/>
    <w:rsid w:val="005A0CFA"/>
    <w:rsid w:val="005A2352"/>
    <w:rsid w:val="005B075E"/>
    <w:rsid w:val="005C3F7E"/>
    <w:rsid w:val="005C7A0C"/>
    <w:rsid w:val="005F6CD3"/>
    <w:rsid w:val="00603614"/>
    <w:rsid w:val="0065252D"/>
    <w:rsid w:val="006C6487"/>
    <w:rsid w:val="006D6A34"/>
    <w:rsid w:val="006E27E0"/>
    <w:rsid w:val="006E6303"/>
    <w:rsid w:val="006E7FB1"/>
    <w:rsid w:val="007143BF"/>
    <w:rsid w:val="00741B9E"/>
    <w:rsid w:val="00756B2C"/>
    <w:rsid w:val="00777429"/>
    <w:rsid w:val="007B0448"/>
    <w:rsid w:val="007C2F04"/>
    <w:rsid w:val="007D7784"/>
    <w:rsid w:val="007E0818"/>
    <w:rsid w:val="007E6BD1"/>
    <w:rsid w:val="008378BB"/>
    <w:rsid w:val="0084484F"/>
    <w:rsid w:val="0088056D"/>
    <w:rsid w:val="00882633"/>
    <w:rsid w:val="008910E1"/>
    <w:rsid w:val="0089362C"/>
    <w:rsid w:val="008B17E3"/>
    <w:rsid w:val="008D2C34"/>
    <w:rsid w:val="00907E0B"/>
    <w:rsid w:val="009243F7"/>
    <w:rsid w:val="00954414"/>
    <w:rsid w:val="00954B4D"/>
    <w:rsid w:val="0096756A"/>
    <w:rsid w:val="009746E8"/>
    <w:rsid w:val="00983591"/>
    <w:rsid w:val="00984BAA"/>
    <w:rsid w:val="009A3B53"/>
    <w:rsid w:val="009D0077"/>
    <w:rsid w:val="009D71E8"/>
    <w:rsid w:val="009D76DF"/>
    <w:rsid w:val="00A3462A"/>
    <w:rsid w:val="00A55FC5"/>
    <w:rsid w:val="00A737D2"/>
    <w:rsid w:val="00A807C6"/>
    <w:rsid w:val="00A96F24"/>
    <w:rsid w:val="00AC260E"/>
    <w:rsid w:val="00AD5F83"/>
    <w:rsid w:val="00B1555C"/>
    <w:rsid w:val="00B40909"/>
    <w:rsid w:val="00B505D6"/>
    <w:rsid w:val="00B949E9"/>
    <w:rsid w:val="00BA5881"/>
    <w:rsid w:val="00BD32C1"/>
    <w:rsid w:val="00BF216D"/>
    <w:rsid w:val="00BF2B94"/>
    <w:rsid w:val="00C01E9B"/>
    <w:rsid w:val="00C42235"/>
    <w:rsid w:val="00C538D4"/>
    <w:rsid w:val="00C82B56"/>
    <w:rsid w:val="00CA482C"/>
    <w:rsid w:val="00CE28B9"/>
    <w:rsid w:val="00CF279C"/>
    <w:rsid w:val="00D242F0"/>
    <w:rsid w:val="00D32FBB"/>
    <w:rsid w:val="00D33FE5"/>
    <w:rsid w:val="00D75165"/>
    <w:rsid w:val="00D92486"/>
    <w:rsid w:val="00D96AB1"/>
    <w:rsid w:val="00DA51B4"/>
    <w:rsid w:val="00DD1CDA"/>
    <w:rsid w:val="00DE4004"/>
    <w:rsid w:val="00DE4FBD"/>
    <w:rsid w:val="00DF6911"/>
    <w:rsid w:val="00DF7B17"/>
    <w:rsid w:val="00E02A06"/>
    <w:rsid w:val="00E40F70"/>
    <w:rsid w:val="00E427F3"/>
    <w:rsid w:val="00E52CCC"/>
    <w:rsid w:val="00E546FD"/>
    <w:rsid w:val="00E54ADD"/>
    <w:rsid w:val="00E63BD2"/>
    <w:rsid w:val="00E66558"/>
    <w:rsid w:val="00E815E0"/>
    <w:rsid w:val="00E83588"/>
    <w:rsid w:val="00EA6087"/>
    <w:rsid w:val="00EA68A8"/>
    <w:rsid w:val="00ED31A1"/>
    <w:rsid w:val="00ED3701"/>
    <w:rsid w:val="00ED53E4"/>
    <w:rsid w:val="00ED77C6"/>
    <w:rsid w:val="00EE174D"/>
    <w:rsid w:val="00EE5B92"/>
    <w:rsid w:val="00F05177"/>
    <w:rsid w:val="00F156FB"/>
    <w:rsid w:val="00F85EED"/>
    <w:rsid w:val="00FC0B59"/>
    <w:rsid w:val="00FC5AF0"/>
    <w:rsid w:val="00FD090C"/>
    <w:rsid w:val="00FD679E"/>
    <w:rsid w:val="00FE6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qFormat/>
    <w:pPr>
      <w:numPr>
        <w:ilvl w:val="6"/>
        <w:numId w:val="1"/>
      </w:numPr>
      <w:spacing w:before="240" w:after="60"/>
      <w:outlineLvl w:val="6"/>
    </w:pPr>
    <w:rPr>
      <w:rFonts w:ascii="Calibri" w:hAnsi="Calibri"/>
    </w:rPr>
  </w:style>
  <w:style w:type="paragraph" w:styleId="Heading8">
    <w:name w:val="heading 8"/>
    <w:basedOn w:val="Normal"/>
    <w:next w:val="Normal"/>
    <w:qFormat/>
    <w:pPr>
      <w:numPr>
        <w:ilvl w:val="7"/>
        <w:numId w:val="1"/>
      </w:numPr>
      <w:spacing w:before="240" w:after="60"/>
      <w:outlineLvl w:val="7"/>
    </w:pPr>
    <w:rPr>
      <w:rFonts w:ascii="Calibri" w:hAnsi="Calibri"/>
      <w:i/>
      <w:iCs/>
    </w:rPr>
  </w:style>
  <w:style w:type="paragraph" w:styleId="Heading9">
    <w:name w:val="heading 9"/>
    <w:basedOn w:val="Normal"/>
    <w:next w:val="Normal"/>
    <w:qFormat/>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uiPriority w:val="9"/>
    <w:rPr>
      <w:b/>
      <w:color w:val="104F75"/>
      <w:sz w:val="36"/>
      <w:szCs w:val="24"/>
    </w:rPr>
  </w:style>
  <w:style w:type="character" w:customStyle="1" w:styleId="Heading2Char">
    <w:name w:val="Heading 2 Char"/>
    <w:uiPriority w:val="9"/>
    <w:rPr>
      <w:b/>
      <w:color w:val="104F75"/>
      <w:sz w:val="32"/>
      <w:szCs w:val="32"/>
    </w:rPr>
  </w:style>
  <w:style w:type="character" w:customStyle="1" w:styleId="Heading3Char">
    <w:name w:val="Heading 3 Char"/>
    <w:uiPriority w:val="9"/>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qFormat/>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uiPriority w:val="10"/>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NumberedList,Colorful List - Accent 11"/>
    <w:basedOn w:val="Normal"/>
    <w:link w:val="ListParagraphChar"/>
    <w:uiPriority w:val="1"/>
    <w:qFormat/>
    <w:pPr>
      <w:numPr>
        <w:numId w:val="8"/>
      </w:numPr>
      <w:contextualSpacing/>
    </w:pPr>
  </w:style>
  <w:style w:type="paragraph" w:styleId="Caption">
    <w:name w:val="caption"/>
    <w:basedOn w:val="Normal"/>
    <w:next w:val="Normal"/>
    <w:qFormat/>
    <w:pPr>
      <w:spacing w:before="120" w:after="120"/>
      <w:jc w:val="center"/>
    </w:pPr>
    <w:rPr>
      <w:b/>
      <w:bCs/>
      <w:color w:val="000000"/>
      <w:sz w:val="20"/>
      <w:szCs w:val="20"/>
    </w:rPr>
  </w:style>
  <w:style w:type="character" w:customStyle="1" w:styleId="Heading4Char">
    <w:name w:val="Heading 4 Char"/>
    <w:uiPriority w:val="9"/>
    <w:rPr>
      <w:b/>
      <w:bCs/>
      <w:color w:val="104F75"/>
      <w:sz w:val="24"/>
      <w:szCs w:val="28"/>
    </w:rPr>
  </w:style>
  <w:style w:type="character" w:customStyle="1" w:styleId="Heading5Char">
    <w:name w:val="Heading 5 Char"/>
    <w:uiPriority w:val="9"/>
    <w:rPr>
      <w:rFonts w:ascii="Calibri" w:hAnsi="Calibri"/>
      <w:b/>
      <w:bCs/>
      <w:i/>
      <w:iCs/>
      <w:color w:val="0D0D0D"/>
      <w:sz w:val="26"/>
      <w:szCs w:val="26"/>
    </w:rPr>
  </w:style>
  <w:style w:type="character" w:customStyle="1" w:styleId="Heading6Char">
    <w:name w:val="Heading 6 Char"/>
    <w:uiPriority w:val="9"/>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uiPriority w:val="11"/>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E427F3"/>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949E9"/>
    <w:pPr>
      <w:suppressAutoHyphens/>
    </w:pPr>
    <w:rPr>
      <w:color w:val="0D0D0D"/>
      <w:sz w:val="24"/>
      <w:szCs w:val="24"/>
    </w:rPr>
  </w:style>
  <w:style w:type="character" w:styleId="PlaceholderText">
    <w:name w:val="Placeholder Text"/>
    <w:basedOn w:val="DefaultParagraphFont"/>
    <w:rsid w:val="0036285D"/>
    <w:rPr>
      <w:color w:val="808080"/>
    </w:rPr>
  </w:style>
  <w:style w:type="character" w:customStyle="1" w:styleId="pull-single">
    <w:name w:val="pull-single"/>
    <w:basedOn w:val="DefaultParagraphFont"/>
    <w:rsid w:val="0036285D"/>
  </w:style>
  <w:style w:type="paragraph" w:customStyle="1" w:styleId="Default">
    <w:name w:val="Default"/>
    <w:rsid w:val="0036285D"/>
    <w:pPr>
      <w:autoSpaceDE w:val="0"/>
      <w:adjustRightInd w:val="0"/>
    </w:pPr>
    <w:rPr>
      <w:rFonts w:ascii="Tahoma" w:eastAsia="Calibri" w:hAnsi="Tahoma" w:cs="Tahoma"/>
      <w:color w:val="000000"/>
      <w:sz w:val="24"/>
      <w:szCs w:val="24"/>
      <w:lang w:eastAsia="en-US"/>
    </w:rPr>
  </w:style>
  <w:style w:type="paragraph" w:styleId="NormalWeb">
    <w:name w:val="Normal (Web)"/>
    <w:basedOn w:val="Normal"/>
    <w:uiPriority w:val="99"/>
    <w:semiHidden/>
    <w:unhideWhenUsed/>
    <w:rsid w:val="0036285D"/>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36285D"/>
    <w:rPr>
      <w:b/>
      <w:bCs/>
    </w:rPr>
  </w:style>
  <w:style w:type="paragraph" w:customStyle="1" w:styleId="TableParagraph">
    <w:name w:val="Table Paragraph"/>
    <w:basedOn w:val="Normal"/>
    <w:uiPriority w:val="1"/>
    <w:qFormat/>
    <w:rsid w:val="0036285D"/>
    <w:pPr>
      <w:widowControl w:val="0"/>
      <w:suppressAutoHyphens w:val="0"/>
      <w:autoSpaceDE w:val="0"/>
      <w:spacing w:after="0" w:line="240" w:lineRule="auto"/>
    </w:pPr>
    <w:rPr>
      <w:rFonts w:ascii="Tahoma" w:eastAsia="Tahoma" w:hAnsi="Tahoma" w:cs="Tahoma"/>
      <w:color w:val="auto"/>
      <w:sz w:val="22"/>
      <w:szCs w:val="22"/>
      <w:lang w:val="en-US" w:eastAsia="en-US"/>
    </w:rPr>
  </w:style>
  <w:style w:type="paragraph" w:customStyle="1" w:styleId="msonormal0">
    <w:name w:val="msonormal"/>
    <w:basedOn w:val="Normal"/>
    <w:rsid w:val="0036285D"/>
    <w:pPr>
      <w:suppressAutoHyphens w:val="0"/>
      <w:autoSpaceDN/>
      <w:spacing w:before="100" w:beforeAutospacing="1" w:after="100" w:afterAutospacing="1" w:line="240" w:lineRule="auto"/>
    </w:pPr>
    <w:rPr>
      <w:rFonts w:ascii="Times New Roman" w:hAnsi="Times New Roman"/>
      <w:color w:val="auto"/>
    </w:rPr>
  </w:style>
  <w:style w:type="character" w:customStyle="1" w:styleId="ListParagraphChar">
    <w:name w:val="List Paragraph Char"/>
    <w:aliases w:val="NumberedList Char,Colorful List - Accent 11 Char"/>
    <w:link w:val="ListParagraph"/>
    <w:uiPriority w:val="1"/>
    <w:locked/>
    <w:rsid w:val="0036285D"/>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934163">
      <w:bodyDiv w:val="1"/>
      <w:marLeft w:val="0"/>
      <w:marRight w:val="0"/>
      <w:marTop w:val="0"/>
      <w:marBottom w:val="0"/>
      <w:divBdr>
        <w:top w:val="none" w:sz="0" w:space="0" w:color="auto"/>
        <w:left w:val="none" w:sz="0" w:space="0" w:color="auto"/>
        <w:bottom w:val="none" w:sz="0" w:space="0" w:color="auto"/>
        <w:right w:val="none" w:sz="0" w:space="0" w:color="auto"/>
      </w:divBdr>
    </w:div>
    <w:div w:id="12621774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 TargetMode="External"/><Relationship Id="rId13" Type="http://schemas.openxmlformats.org/officeDocument/2006/relationships/hyperlink" Target="https://d2tic4wvo1iusb.cloudfront.net/eef-guidance-reports/effective-professional-development/EEF-Effective-Professional-Development-Guidance-Report.pdf?v=1635355217" TargetMode="External"/><Relationship Id="rId18" Type="http://schemas.openxmlformats.org/officeDocument/2006/relationships/hyperlink" Target="https://educationendowmentfoundation.org.uk/public/files/Publications/Covid-19_Resources/Remote_learning_evidence_review/Rapid_Evidence_Assessment_summary.pdf" TargetMode="External"/><Relationship Id="rId26" Type="http://schemas.openxmlformats.org/officeDocument/2006/relationships/hyperlink" Target="https://educationendowmentfoundation.org.uk/education-evidence/teaching-learning-toolkit/social-and-emotional-learning" TargetMode="External"/><Relationship Id="rId3" Type="http://schemas.openxmlformats.org/officeDocument/2006/relationships/settings" Target="settings.xml"/><Relationship Id="rId21" Type="http://schemas.openxmlformats.org/officeDocument/2006/relationships/hyperlink" Target="https://educationendowmentfoundation.org.uk/guidance-for-teachers/mathematics" TargetMode="External"/><Relationship Id="rId34" Type="http://schemas.openxmlformats.org/officeDocument/2006/relationships/fontTable" Target="fontTable.xml"/><Relationship Id="rId7" Type="http://schemas.openxmlformats.org/officeDocument/2006/relationships/hyperlink" Target="https://educationendowmentfoundation.org.uk/education-evidence/guidance-reports" TargetMode="External"/><Relationship Id="rId12" Type="http://schemas.openxmlformats.org/officeDocument/2006/relationships/hyperlink" Target="https://educationendowmentfoundation.org.uk/education-evidence/guidance-reports" TargetMode="External"/><Relationship Id="rId17" Type="http://schemas.openxmlformats.org/officeDocument/2006/relationships/hyperlink" Target="https://d2tic4wvo1iusb.cloudfront.net/eef-guidance-reports/digital/EEF_Digital_Technology_Guidance_Report.pdf?v=1635355216" TargetMode="External"/><Relationship Id="rId25" Type="http://schemas.openxmlformats.org/officeDocument/2006/relationships/hyperlink" Target="https://educationendowmentfoundation.org.uk/education-evidence/guidance-reports/primary-sel"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2tic4wvo1iusb.cloudfront.net/eef-guidance-reports/effective-professional-development/EEF-Effective-PD-Mechanisms-Poster.pdf?v=1635355217" TargetMode="External"/><Relationship Id="rId20" Type="http://schemas.openxmlformats.org/officeDocument/2006/relationships/hyperlink" Target="https://educationendowmentfoundation.org.uk/guidance-for-teachers/literacy" TargetMode="External"/><Relationship Id="rId29" Type="http://schemas.openxmlformats.org/officeDocument/2006/relationships/hyperlink" Target="https://educationendowmentfoundation.org.uk/education-evidence/teaching-learning-toolkit/arts-participa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homework" TargetMode="External"/><Relationship Id="rId24" Type="http://schemas.openxmlformats.org/officeDocument/2006/relationships/hyperlink" Target="https://educationendowmentfoundation.org.uk/education-evidence/teaching-learning-toolkit/small-group-tuition" TargetMode="External"/><Relationship Id="rId32" Type="http://schemas.openxmlformats.org/officeDocument/2006/relationships/hyperlink" Target="https://d2tic4wvo1iusb.cloudfront.net/eef-guidance-reports/supporting-parents/EEF_Parental_Engagement_Guidance_Report.pdf?v=1635355222"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guidance-reports/effective-professional-development" TargetMode="External"/><Relationship Id="rId23" Type="http://schemas.openxmlformats.org/officeDocument/2006/relationships/hyperlink" Target="https://educationendowmentfoundation.org.uk/education-evidence/teaching-learning-toolkit/one-to-one-tuition" TargetMode="External"/><Relationship Id="rId28" Type="http://schemas.openxmlformats.org/officeDocument/2006/relationships/hyperlink" Target="https://d2tic4wvo1iusb.cloudfront.net/eef-guidance-reports/supporting-parents/EEF_Parental_Engagement_Guidance_Report.pdf?v=1635355222" TargetMode="External"/><Relationship Id="rId10" Type="http://schemas.openxmlformats.org/officeDocument/2006/relationships/hyperlink" Target="https://d2tic4wvo1iusb.cloudfront.net/documents/guidance/Cognitive_science_approaches_in_the_classroom_-_A_review_of_the_evidence.pdf?v=1629124457" TargetMode="External"/><Relationship Id="rId19" Type="http://schemas.openxmlformats.org/officeDocument/2006/relationships/hyperlink" Target="https://d2tic4wvo1iusb.cloudfront.net/documents/support-for-schools/school-improvement-planning/Selecting_interventions_tool.pdf?v=1631171996" TargetMode="External"/><Relationship Id="rId31" Type="http://schemas.openxmlformats.org/officeDocument/2006/relationships/hyperlink" Target="https://educationendowmentfoundation.org.uk/education-evidence/teaching-learning-toolkit/parental-engagement" TargetMode="External"/><Relationship Id="rId4" Type="http://schemas.openxmlformats.org/officeDocument/2006/relationships/webSettings" Target="webSettings.xml"/><Relationship Id="rId9" Type="http://schemas.openxmlformats.org/officeDocument/2006/relationships/hyperlink" Target="https://assets.website-files.com/5ee28729f7b4a5fa99bef2b3/5ee9f507021911ae35ac6c4d_EBE_GTT_EVIDENCE%20REVIEW_DIGITAL.pdf?utm_referrer=https%3A%2F%2Fwww.greatteaching.com%2F" TargetMode="External"/><Relationship Id="rId14" Type="http://schemas.openxmlformats.org/officeDocument/2006/relationships/hyperlink" Target="https://d2tic4wvo1iusb.cloudfront.net/eef-guidance-reports/effective-professional-development/Planning-professional-development.pdf?v=1641893326" TargetMode="External"/><Relationship Id="rId22" Type="http://schemas.openxmlformats.org/officeDocument/2006/relationships/hyperlink" Target="https://educationendowmentfoundation.org.uk/education-evidence/guidance-reports/send" TargetMode="External"/><Relationship Id="rId27" Type="http://schemas.openxmlformats.org/officeDocument/2006/relationships/hyperlink" Target="https://educationendowmentfoundation.org.uk/education-evidence/teaching-learning-toolkit/behaviour-interventions" TargetMode="External"/><Relationship Id="rId30" Type="http://schemas.openxmlformats.org/officeDocument/2006/relationships/hyperlink" Target="https://educationendowmentfoundation.org.uk/projects-and-evaluation/projects/magic-breakfast"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4102</Words>
  <Characters>23385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Stella Groarke</cp:lastModifiedBy>
  <cp:revision>2</cp:revision>
  <cp:lastPrinted>2023-10-30T14:05:00Z</cp:lastPrinted>
  <dcterms:created xsi:type="dcterms:W3CDTF">2023-10-31T13:16:00Z</dcterms:created>
  <dcterms:modified xsi:type="dcterms:W3CDTF">2023-10-31T13:16:00Z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