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1028B" w14:textId="305E0C09" w:rsidR="00DE1C5F" w:rsidRDefault="00C63249" w:rsidP="00C63249">
      <w:pPr>
        <w:spacing w:before="281" w:after="281"/>
        <w:jc w:val="center"/>
        <w:outlineLvl w:val="2"/>
        <w:rPr>
          <w:b/>
          <w:bCs/>
          <w:color w:val="000000"/>
          <w:sz w:val="28"/>
          <w:szCs w:val="28"/>
        </w:rPr>
      </w:pPr>
      <w:r>
        <w:rPr>
          <w:b/>
          <w:bCs/>
          <w:color w:val="000000"/>
          <w:sz w:val="28"/>
          <w:szCs w:val="28"/>
        </w:rPr>
        <w:t>St Boniface RC Primary School</w:t>
      </w:r>
      <w:r>
        <w:rPr>
          <w:b/>
          <w:bCs/>
          <w:color w:val="000000"/>
          <w:sz w:val="28"/>
          <w:szCs w:val="28"/>
        </w:rPr>
        <w:t xml:space="preserve"> - Music Progression</w:t>
      </w:r>
    </w:p>
    <w:p w14:paraId="23007F9A" w14:textId="22CF432D" w:rsidR="00C63249" w:rsidRDefault="00C63249" w:rsidP="00C63249">
      <w:pPr>
        <w:spacing w:before="281" w:after="281"/>
        <w:jc w:val="center"/>
        <w:outlineLvl w:val="2"/>
        <w:rPr>
          <w:b/>
          <w:bCs/>
          <w:color w:val="000000"/>
          <w:sz w:val="28"/>
          <w:szCs w:val="28"/>
        </w:rPr>
      </w:pPr>
    </w:p>
    <w:p w14:paraId="09D0990E" w14:textId="5F90543F" w:rsidR="00C63249" w:rsidRDefault="00C63249" w:rsidP="00C63249">
      <w:pPr>
        <w:spacing w:before="240" w:after="240"/>
      </w:pPr>
      <w:r>
        <w:rPr>
          <w:color w:val="000000"/>
          <w:sz w:val="24"/>
          <w:szCs w:val="24"/>
        </w:rPr>
        <w:t>This progression framework s</w:t>
      </w:r>
      <w:r>
        <w:rPr>
          <w:color w:val="000000"/>
          <w:sz w:val="24"/>
          <w:szCs w:val="24"/>
        </w:rPr>
        <w:t>upports St Boniface RC Primary School’s</w:t>
      </w:r>
      <w:r>
        <w:rPr>
          <w:color w:val="000000"/>
          <w:sz w:val="24"/>
          <w:szCs w:val="24"/>
        </w:rPr>
        <w:t xml:space="preserve"> vision by nurturing pupils’ full potential through a broad and balanced music curriculum that builds knowledge and skills incrementally. It fosters independence, creativity, and collaboration, reflecting the school’s values of kindness, acceptance, and community engagement. The framework addresses priorities such as improving subject knowledge and assessment by clearly sequencing learning steps and encouraging critical appraisal, supporting the school’s aim to strengthen teaching expertise and ensure all pupils, including those with SEND and EAL backgrounds, make meaningful progress in music.</w:t>
      </w:r>
    </w:p>
    <w:p w14:paraId="0450E84C" w14:textId="77777777" w:rsidR="00C63249" w:rsidRDefault="00C63249" w:rsidP="00C63249">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164"/>
        <w:gridCol w:w="4771"/>
        <w:gridCol w:w="6324"/>
        <w:gridCol w:w="1733"/>
      </w:tblGrid>
      <w:tr w:rsidR="00DE1C5F" w14:paraId="39C7D062" w14:textId="77777777" w:rsidTr="00C63249">
        <w:tc>
          <w:tcPr>
            <w:tcW w:w="116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EB4C9D" w14:textId="77777777" w:rsidR="00DE1C5F" w:rsidRDefault="00C63249">
            <w:pPr>
              <w:jc w:val="center"/>
            </w:pPr>
            <w:r>
              <w:rPr>
                <w:b/>
                <w:bCs/>
                <w:color w:val="000000"/>
                <w:position w:val="-3"/>
                <w:sz w:val="24"/>
                <w:szCs w:val="24"/>
              </w:rPr>
              <w:t>Year</w:t>
            </w:r>
          </w:p>
        </w:tc>
        <w:tc>
          <w:tcPr>
            <w:tcW w:w="477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AE6ECC3" w14:textId="77777777" w:rsidR="00DE1C5F" w:rsidRDefault="00C63249">
            <w:pPr>
              <w:jc w:val="center"/>
            </w:pPr>
            <w:r>
              <w:rPr>
                <w:b/>
                <w:bCs/>
                <w:color w:val="000000"/>
                <w:position w:val="-3"/>
                <w:sz w:val="24"/>
                <w:szCs w:val="24"/>
              </w:rPr>
              <w:t>Knowledge</w:t>
            </w:r>
          </w:p>
        </w:tc>
        <w:tc>
          <w:tcPr>
            <w:tcW w:w="632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15EADA" w14:textId="77777777" w:rsidR="00DE1C5F" w:rsidRDefault="00C63249">
            <w:pPr>
              <w:jc w:val="center"/>
            </w:pPr>
            <w:r>
              <w:rPr>
                <w:b/>
                <w:bCs/>
                <w:color w:val="000000"/>
                <w:position w:val="-3"/>
                <w:sz w:val="24"/>
                <w:szCs w:val="24"/>
              </w:rPr>
              <w:t>Skills</w:t>
            </w:r>
          </w:p>
        </w:tc>
        <w:tc>
          <w:tcPr>
            <w:tcW w:w="173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DF8A42" w14:textId="77777777" w:rsidR="00DE1C5F" w:rsidRDefault="00C63249">
            <w:pPr>
              <w:jc w:val="center"/>
            </w:pPr>
            <w:r>
              <w:rPr>
                <w:b/>
                <w:bCs/>
                <w:color w:val="000000"/>
                <w:position w:val="-3"/>
                <w:sz w:val="24"/>
                <w:szCs w:val="24"/>
              </w:rPr>
              <w:t>Key Vocabulary</w:t>
            </w:r>
          </w:p>
        </w:tc>
      </w:tr>
      <w:tr w:rsidR="00DE1C5F" w14:paraId="1287CEC5" w14:textId="77777777" w:rsidTr="00C63249">
        <w:tc>
          <w:tcPr>
            <w:tcW w:w="116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192013D" w14:textId="77777777" w:rsidR="00DE1C5F" w:rsidRDefault="00C63249">
            <w:r>
              <w:rPr>
                <w:color w:val="000000"/>
                <w:position w:val="-3"/>
                <w:sz w:val="24"/>
                <w:szCs w:val="24"/>
              </w:rPr>
              <w:t>Year 1</w:t>
            </w:r>
          </w:p>
        </w:tc>
        <w:tc>
          <w:tcPr>
            <w:tcW w:w="477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465F7F" w14:textId="77777777" w:rsidR="00DE1C5F" w:rsidRDefault="00C63249">
            <w:r>
              <w:rPr>
                <w:color w:val="000000"/>
                <w:position w:val="-3"/>
                <w:sz w:val="24"/>
                <w:szCs w:val="24"/>
              </w:rPr>
              <w:t>Understand basic musical concepts: beat, rhythm, and pitch. Recognise simple musical patterns and sounds from different cultures.</w:t>
            </w:r>
          </w:p>
        </w:tc>
        <w:tc>
          <w:tcPr>
            <w:tcW w:w="632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CA58EA" w14:textId="77777777" w:rsidR="00DE1C5F" w:rsidRDefault="00C63249">
            <w:r>
              <w:rPr>
                <w:color w:val="000000"/>
                <w:position w:val="-3"/>
                <w:sz w:val="24"/>
                <w:szCs w:val="24"/>
              </w:rPr>
              <w:t>Sing simple songs in unison and follow a steady beat. Play basic percussion instruments with control. Listen attentively to a range of musical styles and respond through movement.</w:t>
            </w:r>
          </w:p>
        </w:tc>
        <w:tc>
          <w:tcPr>
            <w:tcW w:w="173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C1D150" w14:textId="77777777" w:rsidR="00DE1C5F" w:rsidRDefault="00C63249">
            <w:r>
              <w:rPr>
                <w:color w:val="000000"/>
                <w:position w:val="-3"/>
                <w:sz w:val="24"/>
                <w:szCs w:val="24"/>
              </w:rPr>
              <w:t>Beat, rhythm, pitch, pulse, percussion, loud, soft</w:t>
            </w:r>
          </w:p>
        </w:tc>
      </w:tr>
      <w:tr w:rsidR="00DE1C5F" w14:paraId="6564AF39" w14:textId="77777777" w:rsidTr="00C63249">
        <w:tc>
          <w:tcPr>
            <w:tcW w:w="116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1413D6" w14:textId="77777777" w:rsidR="00DE1C5F" w:rsidRDefault="00C63249">
            <w:r>
              <w:rPr>
                <w:color w:val="000000"/>
                <w:position w:val="-3"/>
                <w:sz w:val="24"/>
                <w:szCs w:val="24"/>
              </w:rPr>
              <w:t>Year 2</w:t>
            </w:r>
          </w:p>
        </w:tc>
        <w:tc>
          <w:tcPr>
            <w:tcW w:w="477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49E264" w14:textId="77777777" w:rsidR="00DE1C5F" w:rsidRDefault="00C63249">
            <w:r>
              <w:rPr>
                <w:color w:val="000000"/>
                <w:position w:val="-3"/>
                <w:sz w:val="24"/>
                <w:szCs w:val="24"/>
              </w:rPr>
              <w:t>Know how to perfo</w:t>
            </w:r>
            <w:r>
              <w:rPr>
                <w:color w:val="000000"/>
                <w:position w:val="-3"/>
                <w:sz w:val="24"/>
                <w:szCs w:val="24"/>
              </w:rPr>
              <w:t>rm simple rhythmic patterns and recognise basic musical notation (e.g., simple rhythms and note values). Introduction to call and response singing. Awareness of music’s role in community and celebrations.</w:t>
            </w:r>
          </w:p>
        </w:tc>
        <w:tc>
          <w:tcPr>
            <w:tcW w:w="632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D7EF4A9" w14:textId="77777777" w:rsidR="00DE1C5F" w:rsidRDefault="00C63249">
            <w:r>
              <w:rPr>
                <w:color w:val="000000"/>
                <w:position w:val="-3"/>
                <w:sz w:val="24"/>
                <w:szCs w:val="24"/>
              </w:rPr>
              <w:t>Sing songs with increasing confidence and accuracy.</w:t>
            </w:r>
            <w:r>
              <w:rPr>
                <w:color w:val="000000"/>
                <w:position w:val="-3"/>
                <w:sz w:val="24"/>
                <w:szCs w:val="24"/>
              </w:rPr>
              <w:t xml:space="preserve"> Play percussion instruments in time with others. Begin to compose simple rhythmic patterns using notation. Listen and identify instruments and sounds from different cultures.</w:t>
            </w:r>
          </w:p>
        </w:tc>
        <w:tc>
          <w:tcPr>
            <w:tcW w:w="173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7CEB89" w14:textId="77777777" w:rsidR="00DE1C5F" w:rsidRDefault="00C63249">
            <w:r>
              <w:rPr>
                <w:color w:val="000000"/>
                <w:position w:val="-3"/>
                <w:sz w:val="24"/>
                <w:szCs w:val="24"/>
              </w:rPr>
              <w:t>Notation, rhythm, melody, call and response, community</w:t>
            </w:r>
          </w:p>
        </w:tc>
      </w:tr>
      <w:tr w:rsidR="00DE1C5F" w14:paraId="22703322" w14:textId="77777777" w:rsidTr="00C63249">
        <w:tc>
          <w:tcPr>
            <w:tcW w:w="116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A31058" w14:textId="77777777" w:rsidR="00DE1C5F" w:rsidRDefault="00C63249">
            <w:r>
              <w:rPr>
                <w:color w:val="000000"/>
                <w:position w:val="-3"/>
                <w:sz w:val="24"/>
                <w:szCs w:val="24"/>
              </w:rPr>
              <w:lastRenderedPageBreak/>
              <w:t>Year 3</w:t>
            </w:r>
          </w:p>
        </w:tc>
        <w:tc>
          <w:tcPr>
            <w:tcW w:w="477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4B6FCBA" w14:textId="77777777" w:rsidR="00DE1C5F" w:rsidRDefault="00C63249">
            <w:r>
              <w:rPr>
                <w:color w:val="000000"/>
                <w:position w:val="-3"/>
                <w:sz w:val="24"/>
                <w:szCs w:val="24"/>
              </w:rPr>
              <w:t>Understand how mu</w:t>
            </w:r>
            <w:r>
              <w:rPr>
                <w:color w:val="000000"/>
                <w:position w:val="-3"/>
                <w:sz w:val="24"/>
                <w:szCs w:val="24"/>
              </w:rPr>
              <w:t>sic expresses feelings and stories from different cultures, including local community music traditions. Develop knowledge of pitch and simple melodic patterns.</w:t>
            </w:r>
          </w:p>
        </w:tc>
        <w:tc>
          <w:tcPr>
            <w:tcW w:w="632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0A2F9C" w14:textId="77777777" w:rsidR="00DE1C5F" w:rsidRDefault="00C63249">
            <w:r>
              <w:rPr>
                <w:color w:val="000000"/>
                <w:position w:val="-3"/>
                <w:sz w:val="24"/>
                <w:szCs w:val="24"/>
              </w:rPr>
              <w:t>Sing songs in two parts with control. Play tuned and untuned percussion instruments with accurac</w:t>
            </w:r>
            <w:r>
              <w:rPr>
                <w:color w:val="000000"/>
                <w:position w:val="-3"/>
                <w:sz w:val="24"/>
                <w:szCs w:val="24"/>
              </w:rPr>
              <w:t>y. Compose short pieces using simple notation and graphic scores. Begin to evaluate music using expressive language.</w:t>
            </w:r>
          </w:p>
        </w:tc>
        <w:tc>
          <w:tcPr>
            <w:tcW w:w="173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D12473" w14:textId="77777777" w:rsidR="00DE1C5F" w:rsidRDefault="00C63249">
            <w:r>
              <w:rPr>
                <w:color w:val="000000"/>
                <w:position w:val="-3"/>
                <w:sz w:val="24"/>
                <w:szCs w:val="24"/>
              </w:rPr>
              <w:t>Melody, harmony, dynamics, texture, compose, evaluate</w:t>
            </w:r>
          </w:p>
        </w:tc>
      </w:tr>
      <w:tr w:rsidR="00DE1C5F" w14:paraId="7D236421" w14:textId="77777777" w:rsidTr="00C63249">
        <w:tc>
          <w:tcPr>
            <w:tcW w:w="116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56673CC" w14:textId="77777777" w:rsidR="00DE1C5F" w:rsidRDefault="00C63249">
            <w:r>
              <w:rPr>
                <w:color w:val="000000"/>
                <w:position w:val="-3"/>
                <w:sz w:val="24"/>
                <w:szCs w:val="24"/>
              </w:rPr>
              <w:t>Year 4</w:t>
            </w:r>
          </w:p>
        </w:tc>
        <w:tc>
          <w:tcPr>
            <w:tcW w:w="477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67527CA" w14:textId="77777777" w:rsidR="00DE1C5F" w:rsidRDefault="00C63249">
            <w:r>
              <w:rPr>
                <w:color w:val="000000"/>
                <w:position w:val="-3"/>
                <w:sz w:val="24"/>
                <w:szCs w:val="24"/>
              </w:rPr>
              <w:t>Know the elements of music (pitch, duration, dynamics, tempo, timbre, texture</w:t>
            </w:r>
            <w:r>
              <w:rPr>
                <w:color w:val="000000"/>
                <w:position w:val="-3"/>
                <w:sz w:val="24"/>
                <w:szCs w:val="24"/>
              </w:rPr>
              <w:t>, structure) and how they combine to create different styles. Recognise music’s role in wider cultural and social contexts.</w:t>
            </w:r>
          </w:p>
        </w:tc>
        <w:tc>
          <w:tcPr>
            <w:tcW w:w="632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7841938" w14:textId="77777777" w:rsidR="00DE1C5F" w:rsidRDefault="00C63249">
            <w:r>
              <w:rPr>
                <w:color w:val="000000"/>
                <w:position w:val="-3"/>
                <w:sz w:val="24"/>
                <w:szCs w:val="24"/>
              </w:rPr>
              <w:t>Perform songs and instrumental parts confidently in groups. Improvise simple melodies and rhythms. Compose music that reflects diffe</w:t>
            </w:r>
            <w:r>
              <w:rPr>
                <w:color w:val="000000"/>
                <w:position w:val="-3"/>
                <w:sz w:val="24"/>
                <w:szCs w:val="24"/>
              </w:rPr>
              <w:t>rent moods or stories. Use musical vocabulary to appraise and describe music.</w:t>
            </w:r>
          </w:p>
        </w:tc>
        <w:tc>
          <w:tcPr>
            <w:tcW w:w="173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C852F6" w14:textId="77777777" w:rsidR="00DE1C5F" w:rsidRDefault="00C63249">
            <w:r>
              <w:rPr>
                <w:color w:val="000000"/>
                <w:position w:val="-3"/>
                <w:sz w:val="24"/>
                <w:szCs w:val="24"/>
              </w:rPr>
              <w:t>Tempo, timbre, structure, improvise, mood, appraise</w:t>
            </w:r>
          </w:p>
        </w:tc>
      </w:tr>
      <w:tr w:rsidR="00DE1C5F" w14:paraId="4DF695D3" w14:textId="77777777" w:rsidTr="00C63249">
        <w:tc>
          <w:tcPr>
            <w:tcW w:w="116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1C5521B" w14:textId="77777777" w:rsidR="00DE1C5F" w:rsidRDefault="00C63249">
            <w:r>
              <w:rPr>
                <w:color w:val="000000"/>
                <w:position w:val="-3"/>
                <w:sz w:val="24"/>
                <w:szCs w:val="24"/>
              </w:rPr>
              <w:t>Year 5</w:t>
            </w:r>
          </w:p>
        </w:tc>
        <w:tc>
          <w:tcPr>
            <w:tcW w:w="477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EBB9FE" w14:textId="77777777" w:rsidR="00DE1C5F" w:rsidRDefault="00C63249">
            <w:r>
              <w:rPr>
                <w:color w:val="000000"/>
                <w:position w:val="-3"/>
                <w:sz w:val="24"/>
                <w:szCs w:val="24"/>
              </w:rPr>
              <w:t>Understand more complex notation (e.g., pitch notation, rests, simple key signatures). Explore music from global cultures and historical periods, including sacred and secular music.</w:t>
            </w:r>
          </w:p>
        </w:tc>
        <w:tc>
          <w:tcPr>
            <w:tcW w:w="632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34AF322" w14:textId="77777777" w:rsidR="00DE1C5F" w:rsidRDefault="00C63249">
            <w:r>
              <w:rPr>
                <w:color w:val="000000"/>
                <w:position w:val="-3"/>
                <w:sz w:val="24"/>
                <w:szCs w:val="24"/>
              </w:rPr>
              <w:t>Sing and play confidently in two or more parts. Develop fluency in reading</w:t>
            </w:r>
            <w:r>
              <w:rPr>
                <w:color w:val="000000"/>
                <w:position w:val="-3"/>
                <w:sz w:val="24"/>
                <w:szCs w:val="24"/>
              </w:rPr>
              <w:t xml:space="preserve"> and writing notation. Compose longer pieces with clear structure. Critically appraise music, considering cultural context and expressive intent.</w:t>
            </w:r>
          </w:p>
        </w:tc>
        <w:tc>
          <w:tcPr>
            <w:tcW w:w="173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D5E191E" w14:textId="77777777" w:rsidR="00DE1C5F" w:rsidRDefault="00C63249">
            <w:r>
              <w:rPr>
                <w:color w:val="000000"/>
                <w:position w:val="-3"/>
                <w:sz w:val="24"/>
                <w:szCs w:val="24"/>
              </w:rPr>
              <w:t>Key signature, notation, structure, secular, sacred, cultural context</w:t>
            </w:r>
          </w:p>
        </w:tc>
      </w:tr>
      <w:tr w:rsidR="00DE1C5F" w14:paraId="5DC54992" w14:textId="77777777" w:rsidTr="00C63249">
        <w:tc>
          <w:tcPr>
            <w:tcW w:w="116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DEAF39" w14:textId="77777777" w:rsidR="00DE1C5F" w:rsidRDefault="00C63249">
            <w:r>
              <w:rPr>
                <w:color w:val="000000"/>
                <w:position w:val="-3"/>
                <w:sz w:val="24"/>
                <w:szCs w:val="24"/>
              </w:rPr>
              <w:t>Year 6</w:t>
            </w:r>
          </w:p>
        </w:tc>
        <w:tc>
          <w:tcPr>
            <w:tcW w:w="477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F4E2F2" w14:textId="77777777" w:rsidR="00DE1C5F" w:rsidRDefault="00C63249">
            <w:r>
              <w:rPr>
                <w:color w:val="000000"/>
                <w:position w:val="-3"/>
                <w:sz w:val="24"/>
                <w:szCs w:val="24"/>
              </w:rPr>
              <w:t>Know how music reflects identity</w:t>
            </w:r>
            <w:r>
              <w:rPr>
                <w:color w:val="000000"/>
                <w:position w:val="-3"/>
                <w:sz w:val="24"/>
                <w:szCs w:val="24"/>
              </w:rPr>
              <w:t xml:space="preserve"> and community, including the school’s Roman Catholic heritage and local cultural diversity. Understand how music can communicate social and emotional messages.</w:t>
            </w:r>
          </w:p>
        </w:tc>
        <w:tc>
          <w:tcPr>
            <w:tcW w:w="6324"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1B30B19" w14:textId="77777777" w:rsidR="00DE1C5F" w:rsidRDefault="00C63249">
            <w:r>
              <w:rPr>
                <w:color w:val="000000"/>
                <w:position w:val="-3"/>
                <w:sz w:val="24"/>
                <w:szCs w:val="24"/>
              </w:rPr>
              <w:t>Perform confidently in ensemble settings, leading parts where appropriate. Compose and notate o</w:t>
            </w:r>
            <w:r>
              <w:rPr>
                <w:color w:val="000000"/>
                <w:position w:val="-3"/>
                <w:sz w:val="24"/>
                <w:szCs w:val="24"/>
              </w:rPr>
              <w:t>riginal music using standard notation. Analyse music from diverse genres and cultures with critical understanding. Lead group music-making and support others’ musical development.</w:t>
            </w:r>
          </w:p>
        </w:tc>
        <w:tc>
          <w:tcPr>
            <w:tcW w:w="1733"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BD85DE" w14:textId="77777777" w:rsidR="00DE1C5F" w:rsidRDefault="00C63249">
            <w:r>
              <w:rPr>
                <w:color w:val="000000"/>
                <w:position w:val="-3"/>
                <w:sz w:val="24"/>
                <w:szCs w:val="24"/>
              </w:rPr>
              <w:t>Ensemble, identity, community, expression, notation, leadership</w:t>
            </w:r>
          </w:p>
        </w:tc>
      </w:tr>
    </w:tbl>
    <w:p w14:paraId="65AEF1F0" w14:textId="222DA1D8" w:rsidR="00DE1C5F" w:rsidRDefault="00C63249" w:rsidP="00C63249">
      <w:r>
        <w:pict w14:anchorId="032022F7">
          <v:rect id="_x0000_i1025" style="width:0;height:1.5pt" o:hrstd="t" o:hrnoshade="t" o:hr="t" fillcolor="#aca899" stroked="f"/>
        </w:pict>
      </w:r>
      <w:bookmarkStart w:id="0" w:name="_GoBack"/>
      <w:bookmarkEnd w:id="0"/>
    </w:p>
    <w:sectPr w:rsidR="00DE1C5F">
      <w:headerReference w:type="default" r:id="rId10"/>
      <w:footerReference w:type="default" r:id="rId11"/>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6E83D047" w:rsidR="00A41D13" w:rsidRDefault="00A41D13" w:rsidP="00C63249">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2EC4B70B" w:rsidR="00A41D13" w:rsidRDefault="00C63249">
    <w:r>
      <w:rPr>
        <w:noProof/>
        <w:lang w:eastAsia="en-US"/>
      </w:rPr>
      <w:drawing>
        <wp:anchor distT="0" distB="0" distL="114300" distR="114300" simplePos="0" relativeHeight="251659776" behindDoc="1" locked="0" layoutInCell="1" allowOverlap="1" wp14:anchorId="39B8EF45" wp14:editId="4379E288">
          <wp:simplePos x="0" y="0"/>
          <wp:positionH relativeFrom="column">
            <wp:posOffset>8917940</wp:posOffset>
          </wp:positionH>
          <wp:positionV relativeFrom="paragraph">
            <wp:posOffset>-235585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266877484"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51E3E493"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A1E3769"/>
    <w:multiLevelType w:val="hybridMultilevel"/>
    <w:tmpl w:val="E7428BEE"/>
    <w:lvl w:ilvl="0" w:tplc="9978728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32A6497"/>
    <w:multiLevelType w:val="hybridMultilevel"/>
    <w:tmpl w:val="9D9A82D6"/>
    <w:lvl w:ilvl="0" w:tplc="66254106">
      <w:start w:val="1"/>
      <w:numFmt w:val="decimal"/>
      <w:lvlText w:val="%1."/>
      <w:lvlJc w:val="left"/>
      <w:pPr>
        <w:ind w:left="720" w:hanging="360"/>
      </w:pPr>
    </w:lvl>
    <w:lvl w:ilvl="1" w:tplc="66254106" w:tentative="1">
      <w:start w:val="1"/>
      <w:numFmt w:val="lowerLetter"/>
      <w:lvlText w:val="%2."/>
      <w:lvlJc w:val="left"/>
      <w:pPr>
        <w:ind w:left="1440" w:hanging="360"/>
      </w:pPr>
    </w:lvl>
    <w:lvl w:ilvl="2" w:tplc="66254106" w:tentative="1">
      <w:start w:val="1"/>
      <w:numFmt w:val="lowerRoman"/>
      <w:lvlText w:val="%3."/>
      <w:lvlJc w:val="right"/>
      <w:pPr>
        <w:ind w:left="2160" w:hanging="180"/>
      </w:pPr>
    </w:lvl>
    <w:lvl w:ilvl="3" w:tplc="66254106" w:tentative="1">
      <w:start w:val="1"/>
      <w:numFmt w:val="decimal"/>
      <w:lvlText w:val="%4."/>
      <w:lvlJc w:val="left"/>
      <w:pPr>
        <w:ind w:left="2880" w:hanging="360"/>
      </w:pPr>
    </w:lvl>
    <w:lvl w:ilvl="4" w:tplc="66254106" w:tentative="1">
      <w:start w:val="1"/>
      <w:numFmt w:val="lowerLetter"/>
      <w:lvlText w:val="%5."/>
      <w:lvlJc w:val="left"/>
      <w:pPr>
        <w:ind w:left="3600" w:hanging="360"/>
      </w:pPr>
    </w:lvl>
    <w:lvl w:ilvl="5" w:tplc="66254106" w:tentative="1">
      <w:start w:val="1"/>
      <w:numFmt w:val="lowerRoman"/>
      <w:lvlText w:val="%6."/>
      <w:lvlJc w:val="right"/>
      <w:pPr>
        <w:ind w:left="4320" w:hanging="180"/>
      </w:pPr>
    </w:lvl>
    <w:lvl w:ilvl="6" w:tplc="66254106" w:tentative="1">
      <w:start w:val="1"/>
      <w:numFmt w:val="decimal"/>
      <w:lvlText w:val="%7."/>
      <w:lvlJc w:val="left"/>
      <w:pPr>
        <w:ind w:left="5040" w:hanging="360"/>
      </w:pPr>
    </w:lvl>
    <w:lvl w:ilvl="7" w:tplc="66254106" w:tentative="1">
      <w:start w:val="1"/>
      <w:numFmt w:val="lowerLetter"/>
      <w:lvlText w:val="%8."/>
      <w:lvlJc w:val="left"/>
      <w:pPr>
        <w:ind w:left="5760" w:hanging="360"/>
      </w:pPr>
    </w:lvl>
    <w:lvl w:ilvl="8" w:tplc="66254106"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5"/>
  </w:num>
  <w:num w:numId="5">
    <w:abstractNumId w:val="1"/>
  </w:num>
  <w:num w:numId="6">
    <w:abstractNumId w:val="0"/>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F484E"/>
    <w:rsid w:val="00712BE7"/>
    <w:rsid w:val="00716FFE"/>
    <w:rsid w:val="008E25A0"/>
    <w:rsid w:val="00A41D13"/>
    <w:rsid w:val="00A453F4"/>
    <w:rsid w:val="00C63249"/>
    <w:rsid w:val="00C86FD6"/>
    <w:rsid w:val="00DE1C5F"/>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7BF64A1F-B3E1-4990-997D-18E43D754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1AD037-11C2-441F-A0C6-06D992FD01BE}">
  <ds:schemaRefs>
    <ds:schemaRef ds:uri="http://schemas.microsoft.com/sharepoint/v3/contenttype/forms"/>
  </ds:schemaRefs>
</ds:datastoreItem>
</file>

<file path=customXml/itemProps3.xml><?xml version="1.0" encoding="utf-8"?>
<ds:datastoreItem xmlns:ds="http://schemas.openxmlformats.org/officeDocument/2006/customXml" ds:itemID="{FF493519-E8AF-4A23-8342-AE69FD0460BC}">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2026-02-06T13:45:00Z</dcterms:created>
  <dcterms:modified xsi:type="dcterms:W3CDTF">2026-02-06T13:45:00Z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