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D387FB" w14:textId="77777777" w:rsidR="00B0518C" w:rsidRDefault="00C87B74">
      <w:pPr>
        <w:spacing w:before="319" w:after="319"/>
        <w:outlineLvl w:val="3"/>
      </w:pPr>
      <w:r>
        <w:rPr>
          <w:b/>
          <w:bCs/>
          <w:color w:val="000000"/>
          <w:sz w:val="24"/>
          <w:szCs w:val="24"/>
        </w:rPr>
        <w:t>PE Curriculum Rationale</w:t>
      </w:r>
    </w:p>
    <w:p w14:paraId="0F1472BE" w14:textId="49BBADE7" w:rsidR="00B0518C" w:rsidRDefault="00C87B74">
      <w:pPr>
        <w:spacing w:before="240" w:after="240"/>
      </w:pPr>
      <w:r>
        <w:rPr>
          <w:color w:val="000000"/>
          <w:sz w:val="24"/>
          <w:szCs w:val="24"/>
        </w:rPr>
        <w:t>At St Boniface RC Primary School</w:t>
      </w:r>
      <w:r>
        <w:rPr>
          <w:color w:val="000000"/>
          <w:sz w:val="24"/>
          <w:szCs w:val="24"/>
        </w:rPr>
        <w:t xml:space="preserve">, our PE curriculum is designed to be broad, balanced, and ambitious, fully meeting the requirements of the National Curriculum for Physical Education from EYFS through to Year 6. We have adopted the Get Set 4 PE scheme because it </w:t>
      </w:r>
      <w:r>
        <w:rPr>
          <w:color w:val="000000"/>
          <w:sz w:val="24"/>
          <w:szCs w:val="24"/>
        </w:rPr>
        <w:t>offers a comprehensive, well-sequenced approach that draws on all disciplines within PE, ensuring pupils d</w:t>
      </w:r>
      <w:bookmarkStart w:id="0" w:name="_GoBack"/>
      <w:bookmarkEnd w:id="0"/>
      <w:r>
        <w:rPr>
          <w:color w:val="000000"/>
          <w:sz w:val="24"/>
          <w:szCs w:val="24"/>
        </w:rPr>
        <w:t>evelop a wide range of physical skills, knowledge, and understanding progressively over time.</w:t>
      </w:r>
    </w:p>
    <w:p w14:paraId="1E828C3D" w14:textId="77777777" w:rsidR="00B0518C" w:rsidRDefault="00C87B74">
      <w:pPr>
        <w:spacing w:before="240" w:after="240"/>
      </w:pPr>
      <w:r>
        <w:rPr>
          <w:color w:val="000000"/>
          <w:sz w:val="24"/>
          <w:szCs w:val="24"/>
        </w:rPr>
        <w:t>The scheme’s clear sequence of progression supports pupi</w:t>
      </w:r>
      <w:r>
        <w:rPr>
          <w:color w:val="000000"/>
          <w:sz w:val="24"/>
          <w:szCs w:val="24"/>
        </w:rPr>
        <w:t>ls in mastering fundamental motor skills, tactical awareness, rules, and healthy participation, aligned with both declarative and procedural knowledge acquisition. This is particularly important in our context, where nearly 60% of pupils are eligible for F</w:t>
      </w:r>
      <w:r>
        <w:rPr>
          <w:color w:val="000000"/>
          <w:sz w:val="24"/>
          <w:szCs w:val="24"/>
        </w:rPr>
        <w:t>SM and a significant proportion are from minority ethnic backgrounds, many of whom are new to the country and may face additional barriers to participation and confidence in physical activity.</w:t>
      </w:r>
    </w:p>
    <w:p w14:paraId="114AAFE5" w14:textId="77777777" w:rsidR="00B0518C" w:rsidRDefault="00C87B74">
      <w:pPr>
        <w:spacing w:before="240" w:after="240"/>
      </w:pPr>
      <w:r>
        <w:rPr>
          <w:color w:val="000000"/>
          <w:sz w:val="24"/>
          <w:szCs w:val="24"/>
        </w:rPr>
        <w:t xml:space="preserve">Get Set 4 PE’s assessment tools enable staff to identify where </w:t>
      </w:r>
      <w:r>
        <w:rPr>
          <w:color w:val="000000"/>
          <w:sz w:val="24"/>
          <w:szCs w:val="24"/>
        </w:rPr>
        <w:t>pupils need further development, allowing targeted support to close gaps and build skills systematically. This is critical for our school’s improvement priorities, which include raising achievement and addressing barriers to learning. The scheme’s extensiv</w:t>
      </w:r>
      <w:r>
        <w:rPr>
          <w:color w:val="000000"/>
          <w:sz w:val="24"/>
          <w:szCs w:val="24"/>
        </w:rPr>
        <w:t>e resources and structured planning also support staff members who may feel less confident in teaching specific disciplines, ensuring consistent high-quality delivery across all year groups.</w:t>
      </w:r>
    </w:p>
    <w:p w14:paraId="794A8C5A" w14:textId="77777777" w:rsidR="00B0518C" w:rsidRDefault="00C87B74">
      <w:pPr>
        <w:spacing w:before="240" w:after="240"/>
      </w:pPr>
      <w:r>
        <w:rPr>
          <w:color w:val="000000"/>
          <w:sz w:val="24"/>
          <w:szCs w:val="24"/>
        </w:rPr>
        <w:t>Our curriculum is aspirational in that it builds pupils’ confiden</w:t>
      </w:r>
      <w:r>
        <w:rPr>
          <w:color w:val="000000"/>
          <w:sz w:val="24"/>
          <w:szCs w:val="24"/>
        </w:rPr>
        <w:t>ce and resilience over time, allowing them to progress at their own level and experience success. It also broadens their experiences by introducing them to a variety of sports and physical activities beyond everyday play, fostering a lifelong engagement wi</w:t>
      </w:r>
      <w:r>
        <w:rPr>
          <w:color w:val="000000"/>
          <w:sz w:val="24"/>
          <w:szCs w:val="24"/>
        </w:rPr>
        <w:t>th physical health and well-being.</w:t>
      </w:r>
    </w:p>
    <w:p w14:paraId="3BF74052" w14:textId="77777777" w:rsidR="00B0518C" w:rsidRDefault="00C87B74">
      <w:pPr>
        <w:spacing w:before="240" w:after="240"/>
      </w:pPr>
      <w:r>
        <w:rPr>
          <w:color w:val="000000"/>
          <w:sz w:val="24"/>
          <w:szCs w:val="24"/>
        </w:rPr>
        <w:t>Where possible, links are made to other areas of the curriculum, such as PSHE, to encourage collaboration, social skills, and personal development alongside physical competence. This integrated approach supports the holis</w:t>
      </w:r>
      <w:r>
        <w:rPr>
          <w:color w:val="000000"/>
          <w:sz w:val="24"/>
          <w:szCs w:val="24"/>
        </w:rPr>
        <w:t>tic development of each pupil, helping them to thrive in all aspects of school life.</w:t>
      </w:r>
    </w:p>
    <w:p w14:paraId="176B6BB9" w14:textId="77777777" w:rsidR="00B0518C" w:rsidRDefault="00C87B74">
      <w:pPr>
        <w:spacing w:before="240" w:after="240"/>
      </w:pPr>
      <w:r>
        <w:rPr>
          <w:color w:val="000000"/>
          <w:sz w:val="24"/>
          <w:szCs w:val="24"/>
        </w:rPr>
        <w:t>Furthermore, the scheme’s alignment with our local sports partnerships enhances opportunities for pupils to engage in competitive and community sports, enriching their phy</w:t>
      </w:r>
      <w:r>
        <w:rPr>
          <w:color w:val="000000"/>
          <w:sz w:val="24"/>
          <w:szCs w:val="24"/>
        </w:rPr>
        <w:t>sical education experience and reinforcing the school’s commitment to inclusion and aspiration.</w:t>
      </w:r>
    </w:p>
    <w:p w14:paraId="0F105B32" w14:textId="77777777" w:rsidR="00B0518C" w:rsidRDefault="00C87B74">
      <w:r>
        <w:pict w14:anchorId="0C83B26B">
          <v:rect id="_x0000_i1025" style="width:0;height:1.5pt" o:hrstd="t" o:hrnoshade="t" o:hr="t" fillcolor="#aca899" stroked="f"/>
        </w:pict>
      </w:r>
    </w:p>
    <w:p w14:paraId="15B04595" w14:textId="77777777" w:rsidR="00B0518C" w:rsidRDefault="00C87B74">
      <w:pPr>
        <w:spacing w:before="319" w:after="319"/>
        <w:outlineLvl w:val="3"/>
      </w:pPr>
      <w:r>
        <w:rPr>
          <w:b/>
          <w:bCs/>
          <w:color w:val="000000"/>
          <w:sz w:val="24"/>
          <w:szCs w:val="24"/>
        </w:rPr>
        <w:t>Whole School Aims</w:t>
      </w:r>
    </w:p>
    <w:p w14:paraId="266A25DE" w14:textId="77777777" w:rsidR="00B0518C" w:rsidRDefault="00C87B74">
      <w:pPr>
        <w:spacing w:before="240" w:after="240"/>
      </w:pPr>
      <w:r>
        <w:rPr>
          <w:color w:val="000000"/>
          <w:sz w:val="24"/>
          <w:szCs w:val="24"/>
        </w:rPr>
        <w:t>Our PE curriculum is closely aligned with St Boniface’s vision and values, which emphasise nurturing each child to reach their full potentia</w:t>
      </w:r>
      <w:r>
        <w:rPr>
          <w:color w:val="000000"/>
          <w:sz w:val="24"/>
          <w:szCs w:val="24"/>
        </w:rPr>
        <w:t xml:space="preserve">l “with Jesus in our hearts.” </w:t>
      </w:r>
      <w:r>
        <w:rPr>
          <w:color w:val="000000"/>
          <w:sz w:val="24"/>
          <w:szCs w:val="24"/>
        </w:rPr>
        <w:lastRenderedPageBreak/>
        <w:t>We believe education should build knowledge, encourage independence, curiosity, creativity, and develop collaborators, innovators, and leaders.</w:t>
      </w:r>
    </w:p>
    <w:p w14:paraId="513B8D17" w14:textId="77777777" w:rsidR="00B0518C" w:rsidRDefault="00C87B74">
      <w:pPr>
        <w:spacing w:before="240" w:after="240"/>
      </w:pPr>
      <w:r>
        <w:rPr>
          <w:color w:val="000000"/>
          <w:sz w:val="24"/>
          <w:szCs w:val="24"/>
        </w:rPr>
        <w:t>The PE curriculum supports these aims by:</w:t>
      </w:r>
    </w:p>
    <w:p w14:paraId="74A08438" w14:textId="77777777" w:rsidR="00B0518C" w:rsidRDefault="00C87B74">
      <w:pPr>
        <w:numPr>
          <w:ilvl w:val="0"/>
          <w:numId w:val="8"/>
        </w:numPr>
        <w:rPr>
          <w:color w:val="000000"/>
          <w:sz w:val="24"/>
          <w:szCs w:val="24"/>
        </w:rPr>
      </w:pPr>
      <w:r>
        <w:rPr>
          <w:color w:val="000000"/>
          <w:sz w:val="24"/>
          <w:szCs w:val="24"/>
        </w:rPr>
        <w:t>Providing a happy, safe environment wher</w:t>
      </w:r>
      <w:r>
        <w:rPr>
          <w:color w:val="000000"/>
          <w:sz w:val="24"/>
          <w:szCs w:val="24"/>
        </w:rPr>
        <w:t>e pupils can learn and grow physically and socially.</w:t>
      </w:r>
    </w:p>
    <w:p w14:paraId="4CFD4284" w14:textId="77777777" w:rsidR="00B0518C" w:rsidRDefault="00C87B74">
      <w:pPr>
        <w:numPr>
          <w:ilvl w:val="0"/>
          <w:numId w:val="8"/>
        </w:numPr>
        <w:rPr>
          <w:color w:val="000000"/>
          <w:sz w:val="24"/>
          <w:szCs w:val="24"/>
        </w:rPr>
      </w:pPr>
      <w:r>
        <w:rPr>
          <w:color w:val="000000"/>
          <w:sz w:val="24"/>
          <w:szCs w:val="24"/>
        </w:rPr>
        <w:t>Encouraging pupils to believe in themselves and be proud of their achievements in PE, fostering self-confidence and resilience.</w:t>
      </w:r>
    </w:p>
    <w:p w14:paraId="2AEDAAA1" w14:textId="77777777" w:rsidR="00B0518C" w:rsidRDefault="00C87B74">
      <w:pPr>
        <w:numPr>
          <w:ilvl w:val="0"/>
          <w:numId w:val="8"/>
        </w:numPr>
        <w:rPr>
          <w:color w:val="000000"/>
          <w:sz w:val="24"/>
          <w:szCs w:val="24"/>
        </w:rPr>
      </w:pPr>
      <w:r>
        <w:rPr>
          <w:color w:val="000000"/>
          <w:sz w:val="24"/>
          <w:szCs w:val="24"/>
        </w:rPr>
        <w:t>Promoting kindness, love, and acceptance through collaborative physical act</w:t>
      </w:r>
      <w:r>
        <w:rPr>
          <w:color w:val="000000"/>
          <w:sz w:val="24"/>
          <w:szCs w:val="24"/>
        </w:rPr>
        <w:t>ivities and team sports, reinforcing positive relationships and social responsibility.</w:t>
      </w:r>
    </w:p>
    <w:p w14:paraId="7AB7B2CF" w14:textId="77777777" w:rsidR="00B0518C" w:rsidRDefault="00C87B74">
      <w:pPr>
        <w:numPr>
          <w:ilvl w:val="0"/>
          <w:numId w:val="8"/>
        </w:numPr>
        <w:rPr>
          <w:color w:val="000000"/>
          <w:sz w:val="24"/>
          <w:szCs w:val="24"/>
        </w:rPr>
      </w:pPr>
      <w:r>
        <w:rPr>
          <w:color w:val="000000"/>
          <w:sz w:val="24"/>
          <w:szCs w:val="24"/>
        </w:rPr>
        <w:t>Enabling pupils to aspire to new challenges, develop leadership skills (e.g., sports leaders), and understand the importance of healthy, active lifestyles.</w:t>
      </w:r>
    </w:p>
    <w:p w14:paraId="7453A49C" w14:textId="77777777" w:rsidR="00B0518C" w:rsidRDefault="00C87B74">
      <w:pPr>
        <w:spacing w:before="240" w:after="240"/>
      </w:pPr>
      <w:r>
        <w:rPr>
          <w:color w:val="000000"/>
          <w:sz w:val="24"/>
          <w:szCs w:val="24"/>
        </w:rPr>
        <w:t>This holistic</w:t>
      </w:r>
      <w:r>
        <w:rPr>
          <w:color w:val="000000"/>
          <w:sz w:val="24"/>
          <w:szCs w:val="24"/>
        </w:rPr>
        <w:t xml:space="preserve"> approach to PE complements the school’s mission to develop well-rounded individuals who can thrive both inside and outside the classroom.</w:t>
      </w:r>
    </w:p>
    <w:p w14:paraId="47DEE6CA" w14:textId="77777777" w:rsidR="00B0518C" w:rsidRDefault="00C87B74">
      <w:r>
        <w:pict w14:anchorId="4E63BD35">
          <v:rect id="_x0000_i1026" style="width:0;height:1.5pt" o:hrstd="t" o:hrnoshade="t" o:hr="t" fillcolor="#aca899" stroked="f"/>
        </w:pict>
      </w:r>
    </w:p>
    <w:p w14:paraId="3BA97698" w14:textId="77777777" w:rsidR="00B0518C" w:rsidRDefault="00C87B74">
      <w:pPr>
        <w:spacing w:before="319" w:after="319"/>
        <w:outlineLvl w:val="3"/>
      </w:pPr>
      <w:r>
        <w:rPr>
          <w:b/>
          <w:bCs/>
          <w:color w:val="000000"/>
          <w:sz w:val="24"/>
          <w:szCs w:val="24"/>
        </w:rPr>
        <w:t>Subject Vision</w:t>
      </w:r>
    </w:p>
    <w:p w14:paraId="6F378799" w14:textId="77777777" w:rsidR="00B0518C" w:rsidRDefault="00C87B74">
      <w:pPr>
        <w:spacing w:before="240" w:after="240"/>
      </w:pPr>
      <w:r>
        <w:rPr>
          <w:color w:val="000000"/>
          <w:sz w:val="24"/>
          <w:szCs w:val="24"/>
        </w:rPr>
        <w:t>We teach PE at St Boniface to inspire pupils to lead healthy, active lives and to develop physical c</w:t>
      </w:r>
      <w:r>
        <w:rPr>
          <w:color w:val="000000"/>
          <w:sz w:val="24"/>
          <w:szCs w:val="24"/>
        </w:rPr>
        <w:t>ompetence, confidence, and resilience. Our intent is that every pupil, regardless of background or ability, has access to high-quality PE that:</w:t>
      </w:r>
    </w:p>
    <w:p w14:paraId="4059E561" w14:textId="77777777" w:rsidR="00B0518C" w:rsidRDefault="00C87B74">
      <w:pPr>
        <w:numPr>
          <w:ilvl w:val="0"/>
          <w:numId w:val="8"/>
        </w:numPr>
        <w:rPr>
          <w:color w:val="000000"/>
          <w:sz w:val="24"/>
          <w:szCs w:val="24"/>
        </w:rPr>
      </w:pPr>
      <w:r>
        <w:rPr>
          <w:color w:val="000000"/>
          <w:sz w:val="24"/>
          <w:szCs w:val="24"/>
        </w:rPr>
        <w:t>Builds a solid foundation of physical skills and knowledge from EYFS to Year 6.</w:t>
      </w:r>
    </w:p>
    <w:p w14:paraId="53C18A30" w14:textId="77777777" w:rsidR="00B0518C" w:rsidRDefault="00C87B74">
      <w:pPr>
        <w:numPr>
          <w:ilvl w:val="0"/>
          <w:numId w:val="8"/>
        </w:numPr>
        <w:rPr>
          <w:color w:val="000000"/>
          <w:sz w:val="24"/>
          <w:szCs w:val="24"/>
        </w:rPr>
      </w:pPr>
      <w:r>
        <w:rPr>
          <w:color w:val="000000"/>
          <w:sz w:val="24"/>
          <w:szCs w:val="24"/>
        </w:rPr>
        <w:t>Encourages pupils to master key skills progressively and at their own pace.</w:t>
      </w:r>
    </w:p>
    <w:p w14:paraId="42DF2602" w14:textId="77777777" w:rsidR="00B0518C" w:rsidRDefault="00C87B74">
      <w:pPr>
        <w:numPr>
          <w:ilvl w:val="0"/>
          <w:numId w:val="8"/>
        </w:numPr>
        <w:rPr>
          <w:color w:val="000000"/>
          <w:sz w:val="24"/>
          <w:szCs w:val="24"/>
        </w:rPr>
      </w:pPr>
      <w:r>
        <w:rPr>
          <w:color w:val="000000"/>
          <w:sz w:val="24"/>
          <w:szCs w:val="24"/>
        </w:rPr>
        <w:t>Exposes pupils to a broad range of physical activities and sports, extending beyond their everyday experiences.</w:t>
      </w:r>
    </w:p>
    <w:p w14:paraId="05C1FB03" w14:textId="77777777" w:rsidR="00B0518C" w:rsidRDefault="00C87B74">
      <w:pPr>
        <w:numPr>
          <w:ilvl w:val="0"/>
          <w:numId w:val="8"/>
        </w:numPr>
        <w:rPr>
          <w:color w:val="000000"/>
          <w:sz w:val="24"/>
          <w:szCs w:val="24"/>
        </w:rPr>
      </w:pPr>
      <w:r>
        <w:rPr>
          <w:color w:val="000000"/>
          <w:sz w:val="24"/>
          <w:szCs w:val="24"/>
        </w:rPr>
        <w:t xml:space="preserve">Develops not only physical abilities but also social skills such as </w:t>
      </w:r>
      <w:r>
        <w:rPr>
          <w:color w:val="000000"/>
          <w:sz w:val="24"/>
          <w:szCs w:val="24"/>
        </w:rPr>
        <w:t>teamwork, leadership, and communication, aligned with PSHE objectives.</w:t>
      </w:r>
    </w:p>
    <w:p w14:paraId="7DC76539" w14:textId="77777777" w:rsidR="00B0518C" w:rsidRDefault="00C87B74">
      <w:pPr>
        <w:numPr>
          <w:ilvl w:val="0"/>
          <w:numId w:val="8"/>
        </w:numPr>
        <w:rPr>
          <w:color w:val="000000"/>
          <w:sz w:val="24"/>
          <w:szCs w:val="24"/>
        </w:rPr>
      </w:pPr>
      <w:r>
        <w:rPr>
          <w:color w:val="000000"/>
          <w:sz w:val="24"/>
          <w:szCs w:val="24"/>
        </w:rPr>
        <w:t>Supports pupils with additional needs through well-resourced, scaffolded learning and targeted assessment.</w:t>
      </w:r>
    </w:p>
    <w:p w14:paraId="65833251" w14:textId="77777777" w:rsidR="00B0518C" w:rsidRDefault="00C87B74">
      <w:pPr>
        <w:numPr>
          <w:ilvl w:val="0"/>
          <w:numId w:val="8"/>
        </w:numPr>
        <w:rPr>
          <w:color w:val="000000"/>
          <w:sz w:val="24"/>
          <w:szCs w:val="24"/>
        </w:rPr>
      </w:pPr>
      <w:r>
        <w:rPr>
          <w:color w:val="000000"/>
          <w:sz w:val="24"/>
          <w:szCs w:val="24"/>
        </w:rPr>
        <w:t>Prepares pupils for lifelong participation in physical activity, promoting men</w:t>
      </w:r>
      <w:r>
        <w:rPr>
          <w:color w:val="000000"/>
          <w:sz w:val="24"/>
          <w:szCs w:val="24"/>
        </w:rPr>
        <w:t>tal and physical well-being.</w:t>
      </w:r>
    </w:p>
    <w:p w14:paraId="752E3BF1" w14:textId="77777777" w:rsidR="00B0518C" w:rsidRDefault="00C87B74">
      <w:pPr>
        <w:spacing w:before="240" w:after="240"/>
      </w:pPr>
      <w:r>
        <w:rPr>
          <w:color w:val="000000"/>
          <w:sz w:val="24"/>
          <w:szCs w:val="24"/>
        </w:rPr>
        <w:t>This vision directly supports the school’s improvement priorities by addressing previous curriculum inconsistencies, supporting staff development, and ensuring all pupils, including those with SEND and EAL, can achieve well.</w:t>
      </w:r>
    </w:p>
    <w:p w14:paraId="09BE89AF" w14:textId="77777777" w:rsidR="00B0518C" w:rsidRDefault="00C87B74">
      <w:r>
        <w:pict w14:anchorId="4FBDCB09">
          <v:rect id="_x0000_i1027" style="width:0;height:1.5pt" o:hrstd="t" o:hrnoshade="t" o:hr="t" fillcolor="#aca899" stroked="f"/>
        </w:pict>
      </w:r>
    </w:p>
    <w:p w14:paraId="3B69C570" w14:textId="77777777" w:rsidR="00B0518C" w:rsidRDefault="00C87B74">
      <w:pPr>
        <w:spacing w:before="319" w:after="319"/>
        <w:outlineLvl w:val="3"/>
      </w:pPr>
      <w:r>
        <w:rPr>
          <w:b/>
          <w:bCs/>
          <w:color w:val="000000"/>
          <w:sz w:val="24"/>
          <w:szCs w:val="24"/>
        </w:rPr>
        <w:t>Communication with Stakeholders</w:t>
      </w:r>
    </w:p>
    <w:p w14:paraId="63C833C0" w14:textId="77777777" w:rsidR="00B0518C" w:rsidRDefault="00C87B74">
      <w:pPr>
        <w:spacing w:before="240" w:after="240"/>
      </w:pPr>
      <w:r>
        <w:rPr>
          <w:color w:val="000000"/>
          <w:sz w:val="24"/>
          <w:szCs w:val="24"/>
        </w:rPr>
        <w:lastRenderedPageBreak/>
        <w:t>To ensure successful implementation and shared understanding of the PE curriculum rationale, we propose:</w:t>
      </w:r>
    </w:p>
    <w:p w14:paraId="12763354" w14:textId="77777777" w:rsidR="00B0518C" w:rsidRDefault="00C87B74">
      <w:pPr>
        <w:numPr>
          <w:ilvl w:val="0"/>
          <w:numId w:val="8"/>
        </w:numPr>
        <w:rPr>
          <w:color w:val="000000"/>
          <w:sz w:val="24"/>
          <w:szCs w:val="24"/>
        </w:rPr>
      </w:pPr>
      <w:r>
        <w:rPr>
          <w:color w:val="000000"/>
          <w:sz w:val="24"/>
          <w:szCs w:val="24"/>
        </w:rPr>
        <w:t>Regular communication with parents and carers through newsletters, curriculum evenings, and the school website, explain</w:t>
      </w:r>
      <w:r>
        <w:rPr>
          <w:color w:val="000000"/>
          <w:sz w:val="24"/>
          <w:szCs w:val="24"/>
        </w:rPr>
        <w:t>ing the intent, content, and benefits of the Get Set 4 PE scheme.</w:t>
      </w:r>
    </w:p>
    <w:p w14:paraId="5B9BEA8A" w14:textId="77777777" w:rsidR="00B0518C" w:rsidRDefault="00C87B74">
      <w:pPr>
        <w:numPr>
          <w:ilvl w:val="0"/>
          <w:numId w:val="8"/>
        </w:numPr>
        <w:rPr>
          <w:color w:val="000000"/>
          <w:sz w:val="24"/>
          <w:szCs w:val="24"/>
        </w:rPr>
      </w:pPr>
      <w:r>
        <w:rPr>
          <w:color w:val="000000"/>
          <w:sz w:val="24"/>
          <w:szCs w:val="24"/>
        </w:rPr>
        <w:t>Sharing pupil progress and assessment outcomes with families to celebrate achievements and identify areas for support.</w:t>
      </w:r>
    </w:p>
    <w:p w14:paraId="0781A5D9" w14:textId="77777777" w:rsidR="00B0518C" w:rsidRDefault="00C87B74">
      <w:pPr>
        <w:numPr>
          <w:ilvl w:val="0"/>
          <w:numId w:val="8"/>
        </w:numPr>
        <w:rPr>
          <w:color w:val="000000"/>
          <w:sz w:val="24"/>
          <w:szCs w:val="24"/>
        </w:rPr>
      </w:pPr>
      <w:r>
        <w:rPr>
          <w:color w:val="000000"/>
          <w:sz w:val="24"/>
          <w:szCs w:val="24"/>
        </w:rPr>
        <w:t>Engaging pupils through assemblies and pupil leadership roles (e.g., sp</w:t>
      </w:r>
      <w:r>
        <w:rPr>
          <w:color w:val="000000"/>
          <w:sz w:val="24"/>
          <w:szCs w:val="24"/>
        </w:rPr>
        <w:t>orts leaders) to foster ownership and enthusiasm for PE.</w:t>
      </w:r>
    </w:p>
    <w:p w14:paraId="13C43706" w14:textId="77777777" w:rsidR="00B0518C" w:rsidRDefault="00C87B74">
      <w:pPr>
        <w:numPr>
          <w:ilvl w:val="0"/>
          <w:numId w:val="8"/>
        </w:numPr>
        <w:rPr>
          <w:color w:val="000000"/>
          <w:sz w:val="24"/>
          <w:szCs w:val="24"/>
        </w:rPr>
      </w:pPr>
      <w:r>
        <w:rPr>
          <w:color w:val="000000"/>
          <w:sz w:val="24"/>
          <w:szCs w:val="24"/>
        </w:rPr>
        <w:t>Providing ongoing training and support for staff, including sharing best practises and moderating assessment judgements to maintain high expectations.</w:t>
      </w:r>
    </w:p>
    <w:p w14:paraId="697F95B4" w14:textId="77777777" w:rsidR="00B0518C" w:rsidRDefault="00C87B74">
      <w:pPr>
        <w:numPr>
          <w:ilvl w:val="0"/>
          <w:numId w:val="8"/>
        </w:numPr>
        <w:rPr>
          <w:color w:val="000000"/>
          <w:sz w:val="24"/>
          <w:szCs w:val="24"/>
        </w:rPr>
      </w:pPr>
      <w:r>
        <w:rPr>
          <w:color w:val="000000"/>
          <w:sz w:val="24"/>
          <w:szCs w:val="24"/>
        </w:rPr>
        <w:t>Collaborating with our local sports partnerships</w:t>
      </w:r>
      <w:r>
        <w:rPr>
          <w:color w:val="000000"/>
          <w:sz w:val="24"/>
          <w:szCs w:val="24"/>
        </w:rPr>
        <w:t xml:space="preserve"> and parish community to extend learning opportunities and reinforce the importance of physical activity beyond school.</w:t>
      </w:r>
    </w:p>
    <w:p w14:paraId="5E9F00E4" w14:textId="77777777" w:rsidR="00B0518C" w:rsidRDefault="00C87B74">
      <w:pPr>
        <w:numPr>
          <w:ilvl w:val="0"/>
          <w:numId w:val="8"/>
        </w:numPr>
        <w:rPr>
          <w:color w:val="000000"/>
          <w:sz w:val="24"/>
          <w:szCs w:val="24"/>
        </w:rPr>
      </w:pPr>
      <w:r>
        <w:rPr>
          <w:color w:val="000000"/>
          <w:sz w:val="24"/>
          <w:szCs w:val="24"/>
        </w:rPr>
        <w:t xml:space="preserve">Using clear, accessible language to ensure all stakeholders, including those for whom English is an additional language, understand and </w:t>
      </w:r>
      <w:r>
        <w:rPr>
          <w:color w:val="000000"/>
          <w:sz w:val="24"/>
          <w:szCs w:val="24"/>
        </w:rPr>
        <w:t>value the PE curriculum.</w:t>
      </w:r>
    </w:p>
    <w:p w14:paraId="14F21741" w14:textId="77777777" w:rsidR="00B0518C" w:rsidRDefault="00C87B74">
      <w:pPr>
        <w:spacing w:before="240" w:after="240"/>
      </w:pPr>
      <w:r>
        <w:rPr>
          <w:color w:val="000000"/>
          <w:sz w:val="24"/>
          <w:szCs w:val="24"/>
        </w:rPr>
        <w:t>These communication strategies respond to OFSTED’s feedback on the importance of clarity, consistency, and engagement with the whole school community.</w:t>
      </w:r>
    </w:p>
    <w:p w14:paraId="2672C5B9" w14:textId="77777777" w:rsidR="00B0518C" w:rsidRDefault="00C87B74">
      <w:r>
        <w:pict w14:anchorId="48319366">
          <v:rect id="_x0000_i1028" style="width:0;height:1.5pt" o:hrstd="t" o:hrnoshade="t" o:hr="t" fillcolor="#aca899" stroked="f"/>
        </w:pict>
      </w:r>
    </w:p>
    <w:p w14:paraId="192E6D9D" w14:textId="77777777" w:rsidR="00B0518C" w:rsidRDefault="00C87B74">
      <w:pPr>
        <w:spacing w:before="319" w:after="319"/>
        <w:outlineLvl w:val="3"/>
      </w:pPr>
      <w:r>
        <w:rPr>
          <w:b/>
          <w:bCs/>
          <w:color w:val="000000"/>
          <w:sz w:val="24"/>
          <w:szCs w:val="24"/>
        </w:rPr>
        <w:t>Addressing Inspection Feedback</w:t>
      </w:r>
    </w:p>
    <w:p w14:paraId="252FDA7B" w14:textId="77777777" w:rsidR="00B0518C" w:rsidRDefault="00C87B74">
      <w:pPr>
        <w:spacing w:before="240" w:after="240"/>
      </w:pPr>
      <w:r>
        <w:rPr>
          <w:color w:val="000000"/>
          <w:sz w:val="24"/>
          <w:szCs w:val="24"/>
        </w:rPr>
        <w:t>Our PE curriculum rationale directly addresses key points raised in the most recent OFSTED inspection:</w:t>
      </w:r>
    </w:p>
    <w:p w14:paraId="37DD6E3C" w14:textId="77777777" w:rsidR="00B0518C" w:rsidRDefault="00C87B74">
      <w:pPr>
        <w:numPr>
          <w:ilvl w:val="0"/>
          <w:numId w:val="8"/>
        </w:numPr>
        <w:rPr>
          <w:color w:val="000000"/>
          <w:sz w:val="24"/>
          <w:szCs w:val="24"/>
        </w:rPr>
      </w:pPr>
      <w:r>
        <w:rPr>
          <w:b/>
          <w:bCs/>
          <w:color w:val="000000"/>
          <w:sz w:val="24"/>
          <w:szCs w:val="24"/>
        </w:rPr>
        <w:t>Curriculum clarity and sequencing:</w:t>
      </w:r>
      <w:r>
        <w:rPr>
          <w:color w:val="000000"/>
          <w:sz w:val="24"/>
          <w:szCs w:val="24"/>
        </w:rPr>
        <w:t xml:space="preserve"> The Get Set 4 PE scheme provides a well-defined, logically ordered curriculum from EYFS to Year 6, ensuring staff know</w:t>
      </w:r>
      <w:r>
        <w:rPr>
          <w:color w:val="000000"/>
          <w:sz w:val="24"/>
          <w:szCs w:val="24"/>
        </w:rPr>
        <w:t xml:space="preserve"> exactly what pupils should learn and when. This resolves previous issues with curriculum definition and sequencing.</w:t>
      </w:r>
    </w:p>
    <w:p w14:paraId="44DACD90" w14:textId="77777777" w:rsidR="00B0518C" w:rsidRDefault="00C87B74">
      <w:pPr>
        <w:numPr>
          <w:ilvl w:val="0"/>
          <w:numId w:val="8"/>
        </w:numPr>
        <w:rPr>
          <w:color w:val="000000"/>
          <w:sz w:val="24"/>
          <w:szCs w:val="24"/>
        </w:rPr>
      </w:pPr>
      <w:r>
        <w:rPr>
          <w:b/>
          <w:bCs/>
          <w:color w:val="000000"/>
          <w:sz w:val="24"/>
          <w:szCs w:val="24"/>
        </w:rPr>
        <w:t>Assessment and addressing gaps:</w:t>
      </w:r>
      <w:r>
        <w:rPr>
          <w:color w:val="000000"/>
          <w:sz w:val="24"/>
          <w:szCs w:val="24"/>
        </w:rPr>
        <w:t xml:space="preserve"> The scheme’s embedded assessment tools enable staff to identify and respond to pupils’ learning needs effec</w:t>
      </w:r>
      <w:r>
        <w:rPr>
          <w:color w:val="000000"/>
          <w:sz w:val="24"/>
          <w:szCs w:val="24"/>
        </w:rPr>
        <w:t>tively, closing gaps and supporting pupils who may have missed key skills due to past curriculum or staffing instability.</w:t>
      </w:r>
    </w:p>
    <w:p w14:paraId="190CD805" w14:textId="77777777" w:rsidR="00B0518C" w:rsidRDefault="00C87B74">
      <w:pPr>
        <w:numPr>
          <w:ilvl w:val="0"/>
          <w:numId w:val="8"/>
        </w:numPr>
        <w:rPr>
          <w:color w:val="000000"/>
          <w:sz w:val="24"/>
          <w:szCs w:val="24"/>
        </w:rPr>
      </w:pPr>
      <w:r>
        <w:rPr>
          <w:b/>
          <w:bCs/>
          <w:color w:val="000000"/>
          <w:sz w:val="24"/>
          <w:szCs w:val="24"/>
        </w:rPr>
        <w:t>Staff development and confidence:</w:t>
      </w:r>
      <w:r>
        <w:rPr>
          <w:color w:val="000000"/>
          <w:sz w:val="24"/>
          <w:szCs w:val="24"/>
        </w:rPr>
        <w:t xml:space="preserve"> By providing comprehensive resources and structured planning, the scheme supports staff expertise, p</w:t>
      </w:r>
      <w:r>
        <w:rPr>
          <w:color w:val="000000"/>
          <w:sz w:val="24"/>
          <w:szCs w:val="24"/>
        </w:rPr>
        <w:t>articularly for those less confident in PE teaching. This aligns with the school’s priority to improve teaching quality and staff well-being.</w:t>
      </w:r>
    </w:p>
    <w:p w14:paraId="1CC7EEF7" w14:textId="77777777" w:rsidR="00B0518C" w:rsidRDefault="00C87B74">
      <w:pPr>
        <w:numPr>
          <w:ilvl w:val="0"/>
          <w:numId w:val="8"/>
        </w:numPr>
        <w:rPr>
          <w:color w:val="000000"/>
          <w:sz w:val="24"/>
          <w:szCs w:val="24"/>
        </w:rPr>
      </w:pPr>
      <w:r>
        <w:rPr>
          <w:b/>
          <w:bCs/>
          <w:color w:val="000000"/>
          <w:sz w:val="24"/>
          <w:szCs w:val="24"/>
        </w:rPr>
        <w:t>Inclusion and SEND support:</w:t>
      </w:r>
      <w:r>
        <w:rPr>
          <w:color w:val="000000"/>
          <w:sz w:val="24"/>
          <w:szCs w:val="24"/>
        </w:rPr>
        <w:t xml:space="preserve"> The curriculum’s adaptability and targeted assessment help identify and support pupils</w:t>
      </w:r>
      <w:r>
        <w:rPr>
          <w:color w:val="000000"/>
          <w:sz w:val="24"/>
          <w:szCs w:val="24"/>
        </w:rPr>
        <w:t xml:space="preserve"> with SEND, ensuring they receive appropriate provision to achieve well.</w:t>
      </w:r>
    </w:p>
    <w:p w14:paraId="3D274795" w14:textId="77777777" w:rsidR="00B0518C" w:rsidRDefault="00C87B74">
      <w:pPr>
        <w:numPr>
          <w:ilvl w:val="0"/>
          <w:numId w:val="8"/>
        </w:numPr>
        <w:rPr>
          <w:color w:val="000000"/>
          <w:sz w:val="24"/>
          <w:szCs w:val="24"/>
        </w:rPr>
      </w:pPr>
      <w:r>
        <w:rPr>
          <w:b/>
          <w:bCs/>
          <w:color w:val="000000"/>
          <w:sz w:val="24"/>
          <w:szCs w:val="24"/>
        </w:rPr>
        <w:t>Broader development and aspiration:</w:t>
      </w:r>
      <w:r>
        <w:rPr>
          <w:color w:val="000000"/>
          <w:sz w:val="24"/>
          <w:szCs w:val="24"/>
        </w:rPr>
        <w:t xml:space="preserve"> The curriculum’s links to PSHE, collaboration, and local sports partnerships contribute to pupils’ wider </w:t>
      </w:r>
      <w:r>
        <w:rPr>
          <w:color w:val="000000"/>
          <w:sz w:val="24"/>
          <w:szCs w:val="24"/>
        </w:rPr>
        <w:lastRenderedPageBreak/>
        <w:t>development, raising aspirations and promo</w:t>
      </w:r>
      <w:r>
        <w:rPr>
          <w:color w:val="000000"/>
          <w:sz w:val="24"/>
          <w:szCs w:val="24"/>
        </w:rPr>
        <w:t>ting a positive school culture consistent with the school’s mission.</w:t>
      </w:r>
    </w:p>
    <w:p w14:paraId="26F1EE68" w14:textId="77777777" w:rsidR="00B0518C" w:rsidRDefault="00C87B74">
      <w:pPr>
        <w:spacing w:before="240" w:after="240"/>
      </w:pPr>
      <w:r>
        <w:rPr>
          <w:color w:val="000000"/>
          <w:sz w:val="24"/>
          <w:szCs w:val="24"/>
        </w:rPr>
        <w:t>Through this rationale and the adoption of Get Set 4 PE, St Boniface is committed to delivering a high-quality, inclusive, and aspirational PE curriculum that supports all pupils to thriv</w:t>
      </w:r>
      <w:r>
        <w:rPr>
          <w:color w:val="000000"/>
          <w:sz w:val="24"/>
          <w:szCs w:val="24"/>
        </w:rPr>
        <w:t>e physically, socially, and emotionally.</w:t>
      </w:r>
    </w:p>
    <w:sectPr w:rsidR="00B0518C">
      <w:headerReference w:type="default" r:id="rId10"/>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32D191" w14:textId="77777777" w:rsidR="00E95B2E" w:rsidRDefault="00E95B2E">
      <w:r>
        <w:separator/>
      </w:r>
    </w:p>
  </w:endnote>
  <w:endnote w:type="continuationSeparator" w:id="0">
    <w:p w14:paraId="4CFB40B6" w14:textId="77777777" w:rsidR="00E95B2E" w:rsidRDefault="00E95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37274E" w14:textId="69B3EA3B" w:rsidR="00A41D13" w:rsidRDefault="00A41D13" w:rsidP="00C87B74">
    <w:pPr>
      <w:spacing w:after="1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4F7BF6" w14:textId="77777777" w:rsidR="00E95B2E" w:rsidRDefault="00E95B2E">
      <w:r>
        <w:separator/>
      </w:r>
    </w:p>
  </w:footnote>
  <w:footnote w:type="continuationSeparator" w:id="0">
    <w:p w14:paraId="4ECD3039" w14:textId="77777777" w:rsidR="00E95B2E" w:rsidRDefault="00E95B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7D2B4E" w14:textId="7768A8F6" w:rsidR="00A41D13" w:rsidRDefault="00C87B74">
    <w:r>
      <w:rPr>
        <w:noProof/>
        <w:lang w:eastAsia="en-US"/>
      </w:rPr>
      <w:drawing>
        <wp:anchor distT="0" distB="0" distL="114300" distR="114300" simplePos="0" relativeHeight="251660288" behindDoc="1" locked="0" layoutInCell="1" allowOverlap="1" wp14:anchorId="0526ECC4" wp14:editId="199F1319">
          <wp:simplePos x="0" y="0"/>
          <wp:positionH relativeFrom="rightMargin">
            <wp:align>left</wp:align>
          </wp:positionH>
          <wp:positionV relativeFrom="paragraph">
            <wp:posOffset>-259080</wp:posOffset>
          </wp:positionV>
          <wp:extent cx="648729" cy="720000"/>
          <wp:effectExtent l="0" t="0" r="0" b="4445"/>
          <wp:wrapTight wrapText="bothSides">
            <wp:wrapPolygon edited="0">
              <wp:start x="0" y="0"/>
              <wp:lineTo x="0" y="21162"/>
              <wp:lineTo x="20944" y="21162"/>
              <wp:lineTo x="20944" y="0"/>
              <wp:lineTo x="0" y="0"/>
            </wp:wrapPolygon>
          </wp:wrapTight>
          <wp:docPr id="1"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r>
      <w:rPr>
        <w:noProof/>
        <w:lang w:eastAsia="en-US"/>
      </w:rPr>
      <w:drawing>
        <wp:anchor distT="0" distB="0" distL="114300" distR="114300" simplePos="0" relativeHeight="251658240" behindDoc="1" locked="0" layoutInCell="1" allowOverlap="1" wp14:anchorId="368350CA" wp14:editId="56F9A756">
          <wp:simplePos x="0" y="0"/>
          <wp:positionH relativeFrom="column">
            <wp:posOffset>-609600</wp:posOffset>
          </wp:positionH>
          <wp:positionV relativeFrom="paragraph">
            <wp:posOffset>-209550</wp:posOffset>
          </wp:positionV>
          <wp:extent cx="648729" cy="720000"/>
          <wp:effectExtent l="0" t="0" r="6350" b="0"/>
          <wp:wrapTight wrapText="bothSides">
            <wp:wrapPolygon edited="0">
              <wp:start x="1947" y="0"/>
              <wp:lineTo x="0" y="2937"/>
              <wp:lineTo x="0" y="13704"/>
              <wp:lineTo x="1112" y="20556"/>
              <wp:lineTo x="1391" y="20556"/>
              <wp:lineTo x="3337" y="20556"/>
              <wp:lineTo x="21415" y="17619"/>
              <wp:lineTo x="21415" y="2937"/>
              <wp:lineTo x="6397" y="0"/>
              <wp:lineTo x="1947" y="0"/>
            </wp:wrapPolygon>
          </wp:wrapTight>
          <wp:docPr id="980050431"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p>
  <w:p w14:paraId="75F33E60" w14:textId="77777777" w:rsidR="00A41D13" w:rsidRDefault="00A41D13"/>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34128"/>
    <w:multiLevelType w:val="hybridMultilevel"/>
    <w:tmpl w:val="B57016AA"/>
    <w:lvl w:ilvl="0" w:tplc="13748452">
      <w:start w:val="1"/>
      <w:numFmt w:val="decimal"/>
      <w:lvlText w:val="%1."/>
      <w:lvlJc w:val="left"/>
      <w:pPr>
        <w:ind w:left="720" w:hanging="360"/>
      </w:pPr>
    </w:lvl>
    <w:lvl w:ilvl="1" w:tplc="13748452" w:tentative="1">
      <w:start w:val="1"/>
      <w:numFmt w:val="lowerLetter"/>
      <w:lvlText w:val="%2."/>
      <w:lvlJc w:val="left"/>
      <w:pPr>
        <w:ind w:left="1440" w:hanging="360"/>
      </w:pPr>
    </w:lvl>
    <w:lvl w:ilvl="2" w:tplc="13748452" w:tentative="1">
      <w:start w:val="1"/>
      <w:numFmt w:val="lowerRoman"/>
      <w:lvlText w:val="%3."/>
      <w:lvlJc w:val="right"/>
      <w:pPr>
        <w:ind w:left="2160" w:hanging="180"/>
      </w:pPr>
    </w:lvl>
    <w:lvl w:ilvl="3" w:tplc="13748452" w:tentative="1">
      <w:start w:val="1"/>
      <w:numFmt w:val="decimal"/>
      <w:lvlText w:val="%4."/>
      <w:lvlJc w:val="left"/>
      <w:pPr>
        <w:ind w:left="2880" w:hanging="360"/>
      </w:pPr>
    </w:lvl>
    <w:lvl w:ilvl="4" w:tplc="13748452" w:tentative="1">
      <w:start w:val="1"/>
      <w:numFmt w:val="lowerLetter"/>
      <w:lvlText w:val="%5."/>
      <w:lvlJc w:val="left"/>
      <w:pPr>
        <w:ind w:left="3600" w:hanging="360"/>
      </w:pPr>
    </w:lvl>
    <w:lvl w:ilvl="5" w:tplc="13748452" w:tentative="1">
      <w:start w:val="1"/>
      <w:numFmt w:val="lowerRoman"/>
      <w:lvlText w:val="%6."/>
      <w:lvlJc w:val="right"/>
      <w:pPr>
        <w:ind w:left="4320" w:hanging="180"/>
      </w:pPr>
    </w:lvl>
    <w:lvl w:ilvl="6" w:tplc="13748452" w:tentative="1">
      <w:start w:val="1"/>
      <w:numFmt w:val="decimal"/>
      <w:lvlText w:val="%7."/>
      <w:lvlJc w:val="left"/>
      <w:pPr>
        <w:ind w:left="5040" w:hanging="360"/>
      </w:pPr>
    </w:lvl>
    <w:lvl w:ilvl="7" w:tplc="13748452" w:tentative="1">
      <w:start w:val="1"/>
      <w:numFmt w:val="lowerLetter"/>
      <w:lvlText w:val="%8."/>
      <w:lvlJc w:val="left"/>
      <w:pPr>
        <w:ind w:left="5760" w:hanging="360"/>
      </w:pPr>
    </w:lvl>
    <w:lvl w:ilvl="8" w:tplc="13748452" w:tentative="1">
      <w:start w:val="1"/>
      <w:numFmt w:val="lowerRoman"/>
      <w:lvlText w:val="%9."/>
      <w:lvlJc w:val="right"/>
      <w:pPr>
        <w:ind w:left="6480" w:hanging="180"/>
      </w:pPr>
    </w:lvl>
  </w:abstractNum>
  <w:abstractNum w:abstractNumId="1" w15:restartNumberingAfterBreak="0">
    <w:nsid w:val="1B0002B0"/>
    <w:multiLevelType w:val="hybridMultilevel"/>
    <w:tmpl w:val="A6D4C70A"/>
    <w:lvl w:ilvl="0" w:tplc="87362955">
      <w:start w:val="1"/>
      <w:numFmt w:val="decimal"/>
      <w:lvlText w:val="%1."/>
      <w:lvlJc w:val="left"/>
      <w:pPr>
        <w:ind w:left="720" w:hanging="360"/>
      </w:pPr>
    </w:lvl>
    <w:lvl w:ilvl="1" w:tplc="87362955" w:tentative="1">
      <w:start w:val="1"/>
      <w:numFmt w:val="lowerLetter"/>
      <w:lvlText w:val="%2."/>
      <w:lvlJc w:val="left"/>
      <w:pPr>
        <w:ind w:left="1440" w:hanging="360"/>
      </w:pPr>
    </w:lvl>
    <w:lvl w:ilvl="2" w:tplc="87362955" w:tentative="1">
      <w:start w:val="1"/>
      <w:numFmt w:val="lowerRoman"/>
      <w:lvlText w:val="%3."/>
      <w:lvlJc w:val="right"/>
      <w:pPr>
        <w:ind w:left="2160" w:hanging="180"/>
      </w:pPr>
    </w:lvl>
    <w:lvl w:ilvl="3" w:tplc="87362955" w:tentative="1">
      <w:start w:val="1"/>
      <w:numFmt w:val="decimal"/>
      <w:lvlText w:val="%4."/>
      <w:lvlJc w:val="left"/>
      <w:pPr>
        <w:ind w:left="2880" w:hanging="360"/>
      </w:pPr>
    </w:lvl>
    <w:lvl w:ilvl="4" w:tplc="87362955" w:tentative="1">
      <w:start w:val="1"/>
      <w:numFmt w:val="lowerLetter"/>
      <w:lvlText w:val="%5."/>
      <w:lvlJc w:val="left"/>
      <w:pPr>
        <w:ind w:left="3600" w:hanging="360"/>
      </w:pPr>
    </w:lvl>
    <w:lvl w:ilvl="5" w:tplc="87362955" w:tentative="1">
      <w:start w:val="1"/>
      <w:numFmt w:val="lowerRoman"/>
      <w:lvlText w:val="%6."/>
      <w:lvlJc w:val="right"/>
      <w:pPr>
        <w:ind w:left="4320" w:hanging="180"/>
      </w:pPr>
    </w:lvl>
    <w:lvl w:ilvl="6" w:tplc="87362955" w:tentative="1">
      <w:start w:val="1"/>
      <w:numFmt w:val="decimal"/>
      <w:lvlText w:val="%7."/>
      <w:lvlJc w:val="left"/>
      <w:pPr>
        <w:ind w:left="5040" w:hanging="360"/>
      </w:pPr>
    </w:lvl>
    <w:lvl w:ilvl="7" w:tplc="87362955" w:tentative="1">
      <w:start w:val="1"/>
      <w:numFmt w:val="lowerLetter"/>
      <w:lvlText w:val="%8."/>
      <w:lvlJc w:val="left"/>
      <w:pPr>
        <w:ind w:left="5760" w:hanging="360"/>
      </w:pPr>
    </w:lvl>
    <w:lvl w:ilvl="8" w:tplc="87362955" w:tentative="1">
      <w:start w:val="1"/>
      <w:numFmt w:val="lowerRoman"/>
      <w:lvlText w:val="%9."/>
      <w:lvlJc w:val="right"/>
      <w:pPr>
        <w:ind w:left="6480" w:hanging="180"/>
      </w:pPr>
    </w:lvl>
  </w:abstractNum>
  <w:abstractNum w:abstractNumId="2"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 w15:restartNumberingAfterBreak="0">
    <w:nsid w:val="286B3EBD"/>
    <w:multiLevelType w:val="hybridMultilevel"/>
    <w:tmpl w:val="3906E6F6"/>
    <w:lvl w:ilvl="0" w:tplc="26322777">
      <w:start w:val="1"/>
      <w:numFmt w:val="decimal"/>
      <w:lvlText w:val="%1."/>
      <w:lvlJc w:val="left"/>
      <w:pPr>
        <w:ind w:left="720" w:hanging="360"/>
      </w:pPr>
    </w:lvl>
    <w:lvl w:ilvl="1" w:tplc="26322777" w:tentative="1">
      <w:start w:val="1"/>
      <w:numFmt w:val="lowerLetter"/>
      <w:lvlText w:val="%2."/>
      <w:lvlJc w:val="left"/>
      <w:pPr>
        <w:ind w:left="1440" w:hanging="360"/>
      </w:pPr>
    </w:lvl>
    <w:lvl w:ilvl="2" w:tplc="26322777" w:tentative="1">
      <w:start w:val="1"/>
      <w:numFmt w:val="lowerRoman"/>
      <w:lvlText w:val="%3."/>
      <w:lvlJc w:val="right"/>
      <w:pPr>
        <w:ind w:left="2160" w:hanging="180"/>
      </w:pPr>
    </w:lvl>
    <w:lvl w:ilvl="3" w:tplc="26322777" w:tentative="1">
      <w:start w:val="1"/>
      <w:numFmt w:val="decimal"/>
      <w:lvlText w:val="%4."/>
      <w:lvlJc w:val="left"/>
      <w:pPr>
        <w:ind w:left="2880" w:hanging="360"/>
      </w:pPr>
    </w:lvl>
    <w:lvl w:ilvl="4" w:tplc="26322777" w:tentative="1">
      <w:start w:val="1"/>
      <w:numFmt w:val="lowerLetter"/>
      <w:lvlText w:val="%5."/>
      <w:lvlJc w:val="left"/>
      <w:pPr>
        <w:ind w:left="3600" w:hanging="360"/>
      </w:pPr>
    </w:lvl>
    <w:lvl w:ilvl="5" w:tplc="26322777" w:tentative="1">
      <w:start w:val="1"/>
      <w:numFmt w:val="lowerRoman"/>
      <w:lvlText w:val="%6."/>
      <w:lvlJc w:val="right"/>
      <w:pPr>
        <w:ind w:left="4320" w:hanging="180"/>
      </w:pPr>
    </w:lvl>
    <w:lvl w:ilvl="6" w:tplc="26322777" w:tentative="1">
      <w:start w:val="1"/>
      <w:numFmt w:val="decimal"/>
      <w:lvlText w:val="%7."/>
      <w:lvlJc w:val="left"/>
      <w:pPr>
        <w:ind w:left="5040" w:hanging="360"/>
      </w:pPr>
    </w:lvl>
    <w:lvl w:ilvl="7" w:tplc="26322777" w:tentative="1">
      <w:start w:val="1"/>
      <w:numFmt w:val="lowerLetter"/>
      <w:lvlText w:val="%8."/>
      <w:lvlJc w:val="left"/>
      <w:pPr>
        <w:ind w:left="5760" w:hanging="360"/>
      </w:pPr>
    </w:lvl>
    <w:lvl w:ilvl="8" w:tplc="26322777" w:tentative="1">
      <w:start w:val="1"/>
      <w:numFmt w:val="lowerRoman"/>
      <w:lvlText w:val="%9."/>
      <w:lvlJc w:val="right"/>
      <w:pPr>
        <w:ind w:left="6480" w:hanging="180"/>
      </w:pPr>
    </w:lvl>
  </w:abstractNum>
  <w:abstractNum w:abstractNumId="4"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32AB06D9"/>
    <w:multiLevelType w:val="hybridMultilevel"/>
    <w:tmpl w:val="B91618B8"/>
    <w:lvl w:ilvl="0" w:tplc="52480621">
      <w:start w:val="1"/>
      <w:numFmt w:val="decimal"/>
      <w:lvlText w:val="%1."/>
      <w:lvlJc w:val="left"/>
      <w:pPr>
        <w:ind w:left="720" w:hanging="360"/>
      </w:pPr>
    </w:lvl>
    <w:lvl w:ilvl="1" w:tplc="52480621" w:tentative="1">
      <w:start w:val="1"/>
      <w:numFmt w:val="lowerLetter"/>
      <w:lvlText w:val="%2."/>
      <w:lvlJc w:val="left"/>
      <w:pPr>
        <w:ind w:left="1440" w:hanging="360"/>
      </w:pPr>
    </w:lvl>
    <w:lvl w:ilvl="2" w:tplc="52480621" w:tentative="1">
      <w:start w:val="1"/>
      <w:numFmt w:val="lowerRoman"/>
      <w:lvlText w:val="%3."/>
      <w:lvlJc w:val="right"/>
      <w:pPr>
        <w:ind w:left="2160" w:hanging="180"/>
      </w:pPr>
    </w:lvl>
    <w:lvl w:ilvl="3" w:tplc="52480621" w:tentative="1">
      <w:start w:val="1"/>
      <w:numFmt w:val="decimal"/>
      <w:lvlText w:val="%4."/>
      <w:lvlJc w:val="left"/>
      <w:pPr>
        <w:ind w:left="2880" w:hanging="360"/>
      </w:pPr>
    </w:lvl>
    <w:lvl w:ilvl="4" w:tplc="52480621" w:tentative="1">
      <w:start w:val="1"/>
      <w:numFmt w:val="lowerLetter"/>
      <w:lvlText w:val="%5."/>
      <w:lvlJc w:val="left"/>
      <w:pPr>
        <w:ind w:left="3600" w:hanging="360"/>
      </w:pPr>
    </w:lvl>
    <w:lvl w:ilvl="5" w:tplc="52480621" w:tentative="1">
      <w:start w:val="1"/>
      <w:numFmt w:val="lowerRoman"/>
      <w:lvlText w:val="%6."/>
      <w:lvlJc w:val="right"/>
      <w:pPr>
        <w:ind w:left="4320" w:hanging="180"/>
      </w:pPr>
    </w:lvl>
    <w:lvl w:ilvl="6" w:tplc="52480621" w:tentative="1">
      <w:start w:val="1"/>
      <w:numFmt w:val="decimal"/>
      <w:lvlText w:val="%7."/>
      <w:lvlJc w:val="left"/>
      <w:pPr>
        <w:ind w:left="5040" w:hanging="360"/>
      </w:pPr>
    </w:lvl>
    <w:lvl w:ilvl="7" w:tplc="52480621" w:tentative="1">
      <w:start w:val="1"/>
      <w:numFmt w:val="lowerLetter"/>
      <w:lvlText w:val="%8."/>
      <w:lvlJc w:val="left"/>
      <w:pPr>
        <w:ind w:left="5760" w:hanging="360"/>
      </w:pPr>
    </w:lvl>
    <w:lvl w:ilvl="8" w:tplc="52480621" w:tentative="1">
      <w:start w:val="1"/>
      <w:numFmt w:val="lowerRoman"/>
      <w:lvlText w:val="%9."/>
      <w:lvlJc w:val="right"/>
      <w:pPr>
        <w:ind w:left="6480" w:hanging="180"/>
      </w:pPr>
    </w:lvl>
  </w:abstractNum>
  <w:abstractNum w:abstractNumId="6" w15:restartNumberingAfterBreak="0">
    <w:nsid w:val="3B126F3F"/>
    <w:multiLevelType w:val="hybridMultilevel"/>
    <w:tmpl w:val="3030E792"/>
    <w:lvl w:ilvl="0" w:tplc="6545028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44D5329"/>
    <w:multiLevelType w:val="hybridMultilevel"/>
    <w:tmpl w:val="428A3BFC"/>
    <w:lvl w:ilvl="0" w:tplc="92173415">
      <w:start w:val="1"/>
      <w:numFmt w:val="decimal"/>
      <w:lvlText w:val="%1."/>
      <w:lvlJc w:val="left"/>
      <w:pPr>
        <w:ind w:left="720" w:hanging="360"/>
      </w:pPr>
    </w:lvl>
    <w:lvl w:ilvl="1" w:tplc="92173415" w:tentative="1">
      <w:start w:val="1"/>
      <w:numFmt w:val="lowerLetter"/>
      <w:lvlText w:val="%2."/>
      <w:lvlJc w:val="left"/>
      <w:pPr>
        <w:ind w:left="1440" w:hanging="360"/>
      </w:pPr>
    </w:lvl>
    <w:lvl w:ilvl="2" w:tplc="92173415" w:tentative="1">
      <w:start w:val="1"/>
      <w:numFmt w:val="lowerRoman"/>
      <w:lvlText w:val="%3."/>
      <w:lvlJc w:val="right"/>
      <w:pPr>
        <w:ind w:left="2160" w:hanging="180"/>
      </w:pPr>
    </w:lvl>
    <w:lvl w:ilvl="3" w:tplc="92173415" w:tentative="1">
      <w:start w:val="1"/>
      <w:numFmt w:val="decimal"/>
      <w:lvlText w:val="%4."/>
      <w:lvlJc w:val="left"/>
      <w:pPr>
        <w:ind w:left="2880" w:hanging="360"/>
      </w:pPr>
    </w:lvl>
    <w:lvl w:ilvl="4" w:tplc="92173415" w:tentative="1">
      <w:start w:val="1"/>
      <w:numFmt w:val="lowerLetter"/>
      <w:lvlText w:val="%5."/>
      <w:lvlJc w:val="left"/>
      <w:pPr>
        <w:ind w:left="3600" w:hanging="360"/>
      </w:pPr>
    </w:lvl>
    <w:lvl w:ilvl="5" w:tplc="92173415" w:tentative="1">
      <w:start w:val="1"/>
      <w:numFmt w:val="lowerRoman"/>
      <w:lvlText w:val="%6."/>
      <w:lvlJc w:val="right"/>
      <w:pPr>
        <w:ind w:left="4320" w:hanging="180"/>
      </w:pPr>
    </w:lvl>
    <w:lvl w:ilvl="6" w:tplc="92173415" w:tentative="1">
      <w:start w:val="1"/>
      <w:numFmt w:val="decimal"/>
      <w:lvlText w:val="%7."/>
      <w:lvlJc w:val="left"/>
      <w:pPr>
        <w:ind w:left="5040" w:hanging="360"/>
      </w:pPr>
    </w:lvl>
    <w:lvl w:ilvl="7" w:tplc="92173415" w:tentative="1">
      <w:start w:val="1"/>
      <w:numFmt w:val="lowerLetter"/>
      <w:lvlText w:val="%8."/>
      <w:lvlJc w:val="left"/>
      <w:pPr>
        <w:ind w:left="5760" w:hanging="360"/>
      </w:pPr>
    </w:lvl>
    <w:lvl w:ilvl="8" w:tplc="92173415" w:tentative="1">
      <w:start w:val="1"/>
      <w:numFmt w:val="lowerRoman"/>
      <w:lvlText w:val="%9."/>
      <w:lvlJc w:val="right"/>
      <w:pPr>
        <w:ind w:left="6480" w:hanging="180"/>
      </w:pPr>
    </w:lvl>
  </w:abstractNum>
  <w:abstractNum w:abstractNumId="10"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8"/>
  </w:num>
  <w:num w:numId="2">
    <w:abstractNumId w:val="11"/>
  </w:num>
  <w:num w:numId="3">
    <w:abstractNumId w:val="12"/>
  </w:num>
  <w:num w:numId="4">
    <w:abstractNumId w:val="10"/>
  </w:num>
  <w:num w:numId="5">
    <w:abstractNumId w:val="4"/>
  </w:num>
  <w:num w:numId="6">
    <w:abstractNumId w:val="2"/>
  </w:num>
  <w:num w:numId="7">
    <w:abstractNumId w:val="7"/>
  </w:num>
  <w:num w:numId="8">
    <w:abstractNumId w:val="6"/>
  </w:num>
  <w:num w:numId="9">
    <w:abstractNumId w:val="9"/>
  </w:num>
  <w:num w:numId="10">
    <w:abstractNumId w:val="5"/>
  </w:num>
  <w:num w:numId="11">
    <w:abstractNumId w:val="0"/>
  </w:num>
  <w:num w:numId="12">
    <w:abstractNumId w:val="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D13"/>
    <w:rsid w:val="00217DE5"/>
    <w:rsid w:val="0040271D"/>
    <w:rsid w:val="005932B0"/>
    <w:rsid w:val="006F484E"/>
    <w:rsid w:val="00712BE7"/>
    <w:rsid w:val="00716FFE"/>
    <w:rsid w:val="008E25A0"/>
    <w:rsid w:val="00A41D13"/>
    <w:rsid w:val="00A453F4"/>
    <w:rsid w:val="00B0518C"/>
    <w:rsid w:val="00C86FD6"/>
    <w:rsid w:val="00C87B74"/>
    <w:rsid w:val="00E95B2E"/>
    <w:rsid w:val="00F63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49602C58"/>
  <w15:docId w15:val="{8D7C5658-A61A-4EC0-B64A-0FADFBC91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217DE5"/>
    <w:pPr>
      <w:tabs>
        <w:tab w:val="center" w:pos="4513"/>
        <w:tab w:val="right" w:pos="9026"/>
      </w:tabs>
    </w:pPr>
  </w:style>
  <w:style w:type="character" w:customStyle="1" w:styleId="HeaderChar">
    <w:name w:val="Header Char"/>
    <w:basedOn w:val="DefaultParagraphFont"/>
    <w:link w:val="Header"/>
    <w:uiPriority w:val="99"/>
    <w:rsid w:val="00217DE5"/>
  </w:style>
  <w:style w:type="paragraph" w:styleId="Footer">
    <w:name w:val="footer"/>
    <w:basedOn w:val="Normal"/>
    <w:link w:val="FooterChar"/>
    <w:uiPriority w:val="99"/>
    <w:unhideWhenUsed/>
    <w:rsid w:val="00217DE5"/>
    <w:pPr>
      <w:tabs>
        <w:tab w:val="center" w:pos="4513"/>
        <w:tab w:val="right" w:pos="9026"/>
      </w:tabs>
    </w:pPr>
  </w:style>
  <w:style w:type="character" w:customStyle="1" w:styleId="FooterChar">
    <w:name w:val="Footer Char"/>
    <w:basedOn w:val="DefaultParagraphFont"/>
    <w:link w:val="Footer"/>
    <w:uiPriority w:val="99"/>
    <w:rsid w:val="00217DE5"/>
  </w:style>
  <w:style w:type="character" w:customStyle="1" w:styleId="DefaultParagraphFontPHPDOCX">
    <w:name w:val="Default Paragraph Font PHPDOCX"/>
    <w:uiPriority w:val="1"/>
    <w:semiHidden/>
    <w:unhideWhenUsed/>
  </w:style>
  <w:style w:type="paragraph" w:customStyle="1" w:styleId="ListParagraphPHPDOCX">
    <w:name w:val="List Paragraph PHPDOCX"/>
    <w:basedOn w:val="Normal"/>
    <w:uiPriority w:val="34"/>
    <w:qFormat/>
    <w:rsid w:val="00DF064E"/>
    <w:pPr>
      <w:ind w:left="720"/>
      <w:contextualSpacing/>
    </w:p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TableGridPHPDOCX">
    <w:name w:val="Table Grid PHPDOCX"/>
    <w:uiPriority w:val="59"/>
    <w:rsid w:val="00493A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6B5610BF7FC648BBBD3A0637932420" ma:contentTypeVersion="12" ma:contentTypeDescription="Create a new document." ma:contentTypeScope="" ma:versionID="08abccd5318edd7ab04c26a9ee98a1fb">
  <xsd:schema xmlns:xsd="http://www.w3.org/2001/XMLSchema" xmlns:xs="http://www.w3.org/2001/XMLSchema" xmlns:p="http://schemas.microsoft.com/office/2006/metadata/properties" xmlns:ns3="e45b0bac-2a9a-4384-8ccb-ebec1c0bbcd5" targetNamespace="http://schemas.microsoft.com/office/2006/metadata/properties" ma:root="true" ma:fieldsID="44e0f3eeab6b96d1c73c48091248ea75" ns3:_="">
    <xsd:import namespace="e45b0bac-2a9a-4384-8ccb-ebec1c0bbcd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BillingMetadata"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5b0bac-2a9a-4384-8ccb-ebec1c0bbcd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45b0bac-2a9a-4384-8ccb-ebec1c0bbcd5" xsi:nil="true"/>
  </documentManagement>
</p:properties>
</file>

<file path=customXml/itemProps1.xml><?xml version="1.0" encoding="utf-8"?>
<ds:datastoreItem xmlns:ds="http://schemas.openxmlformats.org/officeDocument/2006/customXml" ds:itemID="{999C15DD-29ED-4457-B70B-B36E4CCE08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5b0bac-2a9a-4384-8ccb-ebec1c0bbc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93F0A46-F8A1-489C-9D40-4C56686E5E6F}">
  <ds:schemaRefs>
    <ds:schemaRef ds:uri="http://schemas.microsoft.com/sharepoint/v3/contenttype/forms"/>
  </ds:schemaRefs>
</ds:datastoreItem>
</file>

<file path=customXml/itemProps3.xml><?xml version="1.0" encoding="utf-8"?>
<ds:datastoreItem xmlns:ds="http://schemas.openxmlformats.org/officeDocument/2006/customXml" ds:itemID="{767F0B45-F7EF-4822-A19D-B803276561E1}">
  <ds:schemaRefs>
    <ds:schemaRef ds:uri="http://purl.org/dc/terms/"/>
    <ds:schemaRef ds:uri="http://schemas.openxmlformats.org/package/2006/metadata/core-properties"/>
    <ds:schemaRef ds:uri="e45b0bac-2a9a-4384-8ccb-ebec1c0bbcd5"/>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1107</Words>
  <Characters>6310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Cassidy</dc:creator>
  <cp:lastModifiedBy>Sarah Cassidy</cp:lastModifiedBy>
  <cp:revision>2</cp:revision>
  <dcterms:created xsi:type="dcterms:W3CDTF">2026-02-06T15:36:00Z</dcterms:created>
  <dcterms:modified xsi:type="dcterms:W3CDTF">2026-02-06T15:36:00Z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0x010100466B5610BF7FC648BBBD3A0637932420</vt:lpwstr>
  </property>
</Properties>
</file>