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5779A" w14:textId="77777777" w:rsidR="00DB2F11" w:rsidRDefault="0058361A">
      <w:pPr>
        <w:spacing w:before="319" w:after="319"/>
        <w:outlineLvl w:val="3"/>
      </w:pPr>
      <w:r>
        <w:rPr>
          <w:b/>
          <w:bCs/>
          <w:color w:val="000000"/>
          <w:sz w:val="24"/>
          <w:szCs w:val="24"/>
        </w:rPr>
        <w:t>Writing Curriculum Rationale</w:t>
      </w:r>
    </w:p>
    <w:p w14:paraId="513A3C57" w14:textId="17AB7AAC" w:rsidR="00DB2F11" w:rsidRDefault="0058361A">
      <w:pPr>
        <w:spacing w:before="240" w:after="240"/>
      </w:pPr>
      <w:r>
        <w:rPr>
          <w:color w:val="000000"/>
          <w:sz w:val="24"/>
          <w:szCs w:val="24"/>
        </w:rPr>
        <w:t xml:space="preserve">At St Boniface RC </w:t>
      </w:r>
      <w:r w:rsidR="00494498">
        <w:rPr>
          <w:color w:val="000000"/>
          <w:sz w:val="24"/>
          <w:szCs w:val="24"/>
        </w:rPr>
        <w:t>Primary School</w:t>
      </w:r>
      <w:r>
        <w:rPr>
          <w:color w:val="000000"/>
          <w:sz w:val="24"/>
          <w:szCs w:val="24"/>
        </w:rPr>
        <w:t xml:space="preserve">, our Writing curriculum is a carefully designed, bespoke programme tailored to meet the specific needs of our pupils, many of whom enter school with low starting points in language and literacy due to high levels of deprivation and diverse linguistic backgrounds. This self-designed curriculum draws on the strong foundations outlined by Ofsted </w:t>
      </w:r>
      <w:bookmarkStart w:id="0" w:name="_GoBack"/>
      <w:bookmarkEnd w:id="0"/>
      <w:r>
        <w:rPr>
          <w:color w:val="000000"/>
          <w:sz w:val="24"/>
          <w:szCs w:val="24"/>
        </w:rPr>
        <w:t>and the Department for Education, ensuring alignment with the National Curriculum while making learning relevant, accessible, and aspirational for our unique community.</w:t>
      </w:r>
    </w:p>
    <w:p w14:paraId="4229B6F0" w14:textId="77777777" w:rsidR="00DB2F11" w:rsidRDefault="0058361A">
      <w:pPr>
        <w:spacing w:before="240" w:after="240"/>
      </w:pPr>
      <w:r>
        <w:rPr>
          <w:color w:val="000000"/>
          <w:sz w:val="24"/>
          <w:szCs w:val="24"/>
        </w:rPr>
        <w:t>Our curriculum meets the National Curriculum requirements by ensuring pupils develop competence in transcriptional skills (spelling, handwriting, and punctuation), sentence construction, and composition across a wide range of genres and purposes. It systematically builds pupils’ grammatical knowledge, enabling them to write with clarity, coherence, and confidence. The curriculum also embeds progression in writing skills from early years through to Year 6, ensuring pupils gain fluency in basic, good standard English before moving onto more complex structures and styles.</w:t>
      </w:r>
    </w:p>
    <w:p w14:paraId="555BED27" w14:textId="77777777" w:rsidR="00DB2F11" w:rsidRDefault="0058361A">
      <w:pPr>
        <w:spacing w:before="240" w:after="240"/>
      </w:pPr>
      <w:r>
        <w:rPr>
          <w:color w:val="000000"/>
          <w:sz w:val="24"/>
          <w:szCs w:val="24"/>
        </w:rPr>
        <w:t>We place a strong emphasis on oracy as a foundational skill to support writing development, recognising that confident spoken language underpins effective communication and composition. This is particularly important given the high proportion of pupils with English as an additional language and those new to the country. Through structured talk activities, storytelling, and discussion, pupils develop the vocabulary, sentence structures, and confidence necessary to express themselves clearly in writing.</w:t>
      </w:r>
    </w:p>
    <w:p w14:paraId="42A5D473" w14:textId="77777777" w:rsidR="00DB2F11" w:rsidRDefault="0058361A">
      <w:pPr>
        <w:spacing w:before="240" w:after="240"/>
      </w:pPr>
      <w:r>
        <w:rPr>
          <w:color w:val="000000"/>
          <w:sz w:val="24"/>
          <w:szCs w:val="24"/>
        </w:rPr>
        <w:t>Our curriculum integrates high-quality, diverse texts that reflect pupils’ cultural backgrounds and experiences, fostering engagement and a love of reading and writing. These texts provide rich contexts for pupils to explore language choices, genre conventions, and structural features, supporting cross-curricular links that make writing purposeful and meaningful. For example, writing tasks connect with themes in history, science, and RE, allowing pupils to apply their writing skills in authentic contexts and deepen their understanding across subjects.</w:t>
      </w:r>
    </w:p>
    <w:p w14:paraId="6ED40D1A" w14:textId="77777777" w:rsidR="00DB2F11" w:rsidRDefault="0058361A">
      <w:pPr>
        <w:spacing w:before="240" w:after="240"/>
      </w:pPr>
      <w:r>
        <w:rPr>
          <w:color w:val="000000"/>
          <w:sz w:val="24"/>
          <w:szCs w:val="24"/>
        </w:rPr>
        <w:t>This approach is aspirational: it encourages all pupils to believe in their potential as communicators and writers, regardless of their starting points. It supports pupils to develop independence, creativity, and critical thinking through metacognitive strategies such as planning, drafting, editing, and reviewing their writing. By embedding these skills, we prepare pupils not only to meet but to exceed age-related expectations and to thrive in their future education and life.</w:t>
      </w:r>
    </w:p>
    <w:p w14:paraId="580789AB" w14:textId="77777777" w:rsidR="00DB2F11" w:rsidRDefault="00D35C53">
      <w:r>
        <w:pict w14:anchorId="0A825F1C">
          <v:rect id="_x0000_i1025" style="width:0;height:1.5pt" o:hrstd="t" o:hrnoshade="t" o:hr="t" fillcolor="#aca899" stroked="f"/>
        </w:pict>
      </w:r>
    </w:p>
    <w:p w14:paraId="536A7E1D" w14:textId="77777777" w:rsidR="00DB2F11" w:rsidRDefault="0058361A">
      <w:pPr>
        <w:spacing w:before="319" w:after="319"/>
        <w:outlineLvl w:val="3"/>
      </w:pPr>
      <w:r>
        <w:rPr>
          <w:b/>
          <w:bCs/>
          <w:color w:val="000000"/>
          <w:sz w:val="24"/>
          <w:szCs w:val="24"/>
        </w:rPr>
        <w:t>Whole School Aims</w:t>
      </w:r>
    </w:p>
    <w:p w14:paraId="377508B6" w14:textId="77777777" w:rsidR="00DB2F11" w:rsidRDefault="0058361A">
      <w:pPr>
        <w:spacing w:before="240" w:after="240"/>
      </w:pPr>
      <w:r>
        <w:rPr>
          <w:color w:val="000000"/>
          <w:sz w:val="24"/>
          <w:szCs w:val="24"/>
        </w:rPr>
        <w:t xml:space="preserve">Our Writing curriculum is deeply rooted in the school’s vision and values, particularly our mission statement: </w:t>
      </w:r>
      <w:r>
        <w:rPr>
          <w:i/>
          <w:iCs/>
          <w:color w:val="000000"/>
          <w:sz w:val="24"/>
          <w:szCs w:val="24"/>
        </w:rPr>
        <w:t xml:space="preserve">“With Jesus in our hearts, we nurture each individual to reach their </w:t>
      </w:r>
      <w:r>
        <w:rPr>
          <w:i/>
          <w:iCs/>
          <w:color w:val="000000"/>
          <w:sz w:val="24"/>
          <w:szCs w:val="24"/>
        </w:rPr>
        <w:lastRenderedPageBreak/>
        <w:t>full potential.”</w:t>
      </w:r>
      <w:r>
        <w:rPr>
          <w:color w:val="000000"/>
          <w:sz w:val="24"/>
          <w:szCs w:val="24"/>
        </w:rPr>
        <w:t xml:space="preserve"> We believe that writing is a vital means through which pupils can express their identity, beliefs, and aspirations. The curriculum supports our aim for pupils to </w:t>
      </w:r>
      <w:r>
        <w:rPr>
          <w:i/>
          <w:iCs/>
          <w:color w:val="000000"/>
          <w:sz w:val="24"/>
          <w:szCs w:val="24"/>
        </w:rPr>
        <w:t>“learn and grow in a happy and safe place,”</w:t>
      </w:r>
      <w:r>
        <w:rPr>
          <w:color w:val="000000"/>
          <w:sz w:val="24"/>
          <w:szCs w:val="24"/>
        </w:rPr>
        <w:t xml:space="preserve"> fostering a positive environment where pupils feel confident to take risks and develop their voice.</w:t>
      </w:r>
    </w:p>
    <w:p w14:paraId="1FDBF05B" w14:textId="77777777" w:rsidR="00DB2F11" w:rsidRDefault="0058361A">
      <w:pPr>
        <w:spacing w:before="240" w:after="240"/>
      </w:pPr>
      <w:r>
        <w:rPr>
          <w:color w:val="000000"/>
          <w:sz w:val="24"/>
          <w:szCs w:val="24"/>
        </w:rPr>
        <w:t xml:space="preserve">It also reflects our commitment that pupils </w:t>
      </w:r>
      <w:r>
        <w:rPr>
          <w:i/>
          <w:iCs/>
          <w:color w:val="000000"/>
          <w:sz w:val="24"/>
          <w:szCs w:val="24"/>
        </w:rPr>
        <w:t>“believe in themselves and be proud of who they are,”</w:t>
      </w:r>
      <w:r>
        <w:rPr>
          <w:color w:val="000000"/>
          <w:sz w:val="24"/>
          <w:szCs w:val="24"/>
        </w:rPr>
        <w:t xml:space="preserve"> by valuing pupils’ diverse linguistic and cultural backgrounds and enabling them to see their experiences reflected in the texts they study and the writing they produce. Our emphasis on kindness, love, and acceptance is woven into writing topics and collaborative activities, supporting pupils’ social and emotional development alongside their literacy skills.</w:t>
      </w:r>
    </w:p>
    <w:p w14:paraId="53A09C6A" w14:textId="77777777" w:rsidR="00DB2F11" w:rsidRDefault="0058361A">
      <w:pPr>
        <w:spacing w:before="240" w:after="240"/>
      </w:pPr>
      <w:r>
        <w:rPr>
          <w:color w:val="000000"/>
          <w:sz w:val="24"/>
          <w:szCs w:val="24"/>
        </w:rPr>
        <w:t>By linking writing across the curriculum and promoting oracy and communication skills, we also nurture the social responsibility and leadership qualities we aspire for all pupils, equipping them with the skills to engage thoughtfully and respectfully in the wider world.</w:t>
      </w:r>
    </w:p>
    <w:p w14:paraId="539D61AD" w14:textId="77777777" w:rsidR="00DB2F11" w:rsidRDefault="00D35C53">
      <w:r>
        <w:pict w14:anchorId="38AA88AC">
          <v:rect id="_x0000_i1026" style="width:0;height:1.5pt" o:hrstd="t" o:hrnoshade="t" o:hr="t" fillcolor="#aca899" stroked="f"/>
        </w:pict>
      </w:r>
    </w:p>
    <w:p w14:paraId="0FAFAF85" w14:textId="77777777" w:rsidR="00DB2F11" w:rsidRDefault="0058361A">
      <w:pPr>
        <w:spacing w:before="319" w:after="319"/>
        <w:outlineLvl w:val="3"/>
      </w:pPr>
      <w:r>
        <w:rPr>
          <w:b/>
          <w:bCs/>
          <w:color w:val="000000"/>
          <w:sz w:val="24"/>
          <w:szCs w:val="24"/>
        </w:rPr>
        <w:t>Subject Vision</w:t>
      </w:r>
    </w:p>
    <w:p w14:paraId="61ED29DA" w14:textId="77777777" w:rsidR="00DB2F11" w:rsidRDefault="0058361A">
      <w:pPr>
        <w:spacing w:before="240" w:after="240"/>
      </w:pPr>
      <w:r>
        <w:rPr>
          <w:color w:val="000000"/>
          <w:sz w:val="24"/>
          <w:szCs w:val="24"/>
        </w:rPr>
        <w:t>We teach writing at St Boniface RC Salford because we recognise it as a fundamental skill for lifelong learning, communication, and self-expression. Our intent is that every pupil will become a confident, competent writer who can communicate effectively for a range of purposes and audiences, drawing on a rich vocabulary and secure grammatical understanding.</w:t>
      </w:r>
    </w:p>
    <w:p w14:paraId="626B7FCD" w14:textId="77777777" w:rsidR="00DB2F11" w:rsidRDefault="0058361A">
      <w:pPr>
        <w:spacing w:before="240" w:after="240"/>
      </w:pPr>
      <w:r>
        <w:rPr>
          <w:color w:val="000000"/>
          <w:sz w:val="24"/>
          <w:szCs w:val="24"/>
        </w:rPr>
        <w:t>Our vision is to empower pupils to:</w:t>
      </w:r>
    </w:p>
    <w:p w14:paraId="5112B756" w14:textId="77777777" w:rsidR="00DB2F11" w:rsidRDefault="0058361A">
      <w:pPr>
        <w:numPr>
          <w:ilvl w:val="0"/>
          <w:numId w:val="8"/>
        </w:numPr>
        <w:rPr>
          <w:color w:val="000000"/>
          <w:sz w:val="24"/>
          <w:szCs w:val="24"/>
        </w:rPr>
      </w:pPr>
      <w:r>
        <w:rPr>
          <w:color w:val="000000"/>
          <w:sz w:val="24"/>
          <w:szCs w:val="24"/>
        </w:rPr>
        <w:t>Develop a strong foundation in phonics and transcription skills to support fluent writing.</w:t>
      </w:r>
    </w:p>
    <w:p w14:paraId="56102C3E" w14:textId="77777777" w:rsidR="00DB2F11" w:rsidRDefault="0058361A">
      <w:pPr>
        <w:numPr>
          <w:ilvl w:val="0"/>
          <w:numId w:val="8"/>
        </w:numPr>
        <w:rPr>
          <w:color w:val="000000"/>
          <w:sz w:val="24"/>
          <w:szCs w:val="24"/>
        </w:rPr>
      </w:pPr>
      <w:r>
        <w:rPr>
          <w:color w:val="000000"/>
          <w:sz w:val="24"/>
          <w:szCs w:val="24"/>
        </w:rPr>
        <w:t>Gain expertise in different writing forms and genres, including narrative, explanation, persuasion, and poetry, reflecting both fictional and non-fictional contexts.</w:t>
      </w:r>
    </w:p>
    <w:p w14:paraId="457E23BC" w14:textId="77777777" w:rsidR="00DB2F11" w:rsidRDefault="0058361A">
      <w:pPr>
        <w:numPr>
          <w:ilvl w:val="0"/>
          <w:numId w:val="8"/>
        </w:numPr>
        <w:rPr>
          <w:color w:val="000000"/>
          <w:sz w:val="24"/>
          <w:szCs w:val="24"/>
        </w:rPr>
      </w:pPr>
      <w:r>
        <w:rPr>
          <w:color w:val="000000"/>
          <w:sz w:val="24"/>
          <w:szCs w:val="24"/>
        </w:rPr>
        <w:t>Use metacognitive strategies to plan, draught, edit, and improve their writing independently.</w:t>
      </w:r>
    </w:p>
    <w:p w14:paraId="132DBBA4" w14:textId="77777777" w:rsidR="00DB2F11" w:rsidRDefault="0058361A">
      <w:pPr>
        <w:numPr>
          <w:ilvl w:val="0"/>
          <w:numId w:val="8"/>
        </w:numPr>
        <w:rPr>
          <w:color w:val="000000"/>
          <w:sz w:val="24"/>
          <w:szCs w:val="24"/>
        </w:rPr>
      </w:pPr>
      <w:r>
        <w:rPr>
          <w:color w:val="000000"/>
          <w:sz w:val="24"/>
          <w:szCs w:val="24"/>
        </w:rPr>
        <w:t>Connect their writing to wider curricular themes, making learning purposeful and engaging.</w:t>
      </w:r>
    </w:p>
    <w:p w14:paraId="5C843BF9" w14:textId="77777777" w:rsidR="00DB2F11" w:rsidRDefault="0058361A">
      <w:pPr>
        <w:numPr>
          <w:ilvl w:val="0"/>
          <w:numId w:val="8"/>
        </w:numPr>
        <w:rPr>
          <w:color w:val="000000"/>
          <w:sz w:val="24"/>
          <w:szCs w:val="24"/>
        </w:rPr>
      </w:pPr>
      <w:r>
        <w:rPr>
          <w:color w:val="000000"/>
          <w:sz w:val="24"/>
          <w:szCs w:val="24"/>
        </w:rPr>
        <w:t>Build oracy skills that support writing development and overall communication.</w:t>
      </w:r>
    </w:p>
    <w:p w14:paraId="57FD9E8A" w14:textId="77777777" w:rsidR="00DB2F11" w:rsidRDefault="0058361A">
      <w:pPr>
        <w:numPr>
          <w:ilvl w:val="0"/>
          <w:numId w:val="8"/>
        </w:numPr>
        <w:rPr>
          <w:color w:val="000000"/>
          <w:sz w:val="24"/>
          <w:szCs w:val="24"/>
        </w:rPr>
      </w:pPr>
      <w:r>
        <w:rPr>
          <w:color w:val="000000"/>
          <w:sz w:val="24"/>
          <w:szCs w:val="24"/>
        </w:rPr>
        <w:t>Celebrate their cultural and linguistic diversity through writing, fostering pride and inclusion.</w:t>
      </w:r>
    </w:p>
    <w:p w14:paraId="37B8013B" w14:textId="77777777" w:rsidR="00DB2F11" w:rsidRDefault="0058361A">
      <w:pPr>
        <w:spacing w:before="240" w:after="240"/>
      </w:pPr>
      <w:r>
        <w:rPr>
          <w:color w:val="000000"/>
          <w:sz w:val="24"/>
          <w:szCs w:val="24"/>
        </w:rPr>
        <w:t>This vision aligns with our school improvement priorities by addressing the need for a stable, coherent curriculum that builds knowledge progressively, supports pupils with SEND effectively, and improves staff expertise in teaching writing and phonics. It also responds directly to the Ofsted feedback by ensuring clarity in curriculum intent and sequencing, and by embedding assessment strategies to identify and address gaps in learning.</w:t>
      </w:r>
    </w:p>
    <w:p w14:paraId="2913F9E5" w14:textId="77777777" w:rsidR="00DB2F11" w:rsidRDefault="00D35C53">
      <w:r>
        <w:lastRenderedPageBreak/>
        <w:pict w14:anchorId="1A9BE727">
          <v:rect id="_x0000_i1027" style="width:0;height:1.5pt" o:hrstd="t" o:hrnoshade="t" o:hr="t" fillcolor="#aca899" stroked="f"/>
        </w:pict>
      </w:r>
    </w:p>
    <w:p w14:paraId="07F60F70" w14:textId="77777777" w:rsidR="00DB2F11" w:rsidRDefault="0058361A">
      <w:pPr>
        <w:spacing w:before="319" w:after="319"/>
        <w:outlineLvl w:val="3"/>
      </w:pPr>
      <w:r>
        <w:rPr>
          <w:b/>
          <w:bCs/>
          <w:color w:val="000000"/>
          <w:sz w:val="24"/>
          <w:szCs w:val="24"/>
        </w:rPr>
        <w:t>Communication with Stakeholders</w:t>
      </w:r>
    </w:p>
    <w:p w14:paraId="05BAE859" w14:textId="77777777" w:rsidR="00DB2F11" w:rsidRDefault="0058361A">
      <w:pPr>
        <w:spacing w:before="240" w:after="240"/>
      </w:pPr>
      <w:r>
        <w:rPr>
          <w:color w:val="000000"/>
          <w:sz w:val="24"/>
          <w:szCs w:val="24"/>
        </w:rPr>
        <w:t>To ensure clear understanding and successful implementation of our Writing curriculum, we propose the following communication strategies:</w:t>
      </w:r>
    </w:p>
    <w:p w14:paraId="6E705BB2" w14:textId="77777777" w:rsidR="00DB2F11" w:rsidRDefault="0058361A">
      <w:pPr>
        <w:numPr>
          <w:ilvl w:val="0"/>
          <w:numId w:val="8"/>
        </w:numPr>
        <w:rPr>
          <w:color w:val="000000"/>
          <w:sz w:val="24"/>
          <w:szCs w:val="24"/>
        </w:rPr>
      </w:pPr>
      <w:r>
        <w:rPr>
          <w:b/>
          <w:bCs/>
          <w:color w:val="000000"/>
          <w:sz w:val="24"/>
          <w:szCs w:val="24"/>
        </w:rPr>
        <w:t>Parents and Carers:</w:t>
      </w:r>
      <w:r>
        <w:rPr>
          <w:color w:val="000000"/>
          <w:sz w:val="24"/>
          <w:szCs w:val="24"/>
        </w:rPr>
        <w:t xml:space="preserve"> Regular curriculum workshops and newsletters explaining the writing progression, key skills taught, and how families can support writing at home, especially focusing on oracy and reading to build vocabulary.</w:t>
      </w:r>
    </w:p>
    <w:p w14:paraId="677AB2CC" w14:textId="77777777" w:rsidR="00DB2F11" w:rsidRDefault="0058361A">
      <w:pPr>
        <w:numPr>
          <w:ilvl w:val="0"/>
          <w:numId w:val="8"/>
        </w:numPr>
        <w:rPr>
          <w:color w:val="000000"/>
          <w:sz w:val="24"/>
          <w:szCs w:val="24"/>
        </w:rPr>
      </w:pPr>
      <w:r>
        <w:rPr>
          <w:b/>
          <w:bCs/>
          <w:color w:val="000000"/>
          <w:sz w:val="24"/>
          <w:szCs w:val="24"/>
        </w:rPr>
        <w:t>Pupils:</w:t>
      </w:r>
      <w:r>
        <w:rPr>
          <w:color w:val="000000"/>
          <w:sz w:val="24"/>
          <w:szCs w:val="24"/>
        </w:rPr>
        <w:t xml:space="preserve"> Clear learning intentions shared in lessons and pupil-friendly curriculum maps that show how writing skills develop year on year, fostering ownership and aspiration.</w:t>
      </w:r>
    </w:p>
    <w:p w14:paraId="692A351E" w14:textId="77777777" w:rsidR="00DB2F11" w:rsidRDefault="0058361A">
      <w:pPr>
        <w:numPr>
          <w:ilvl w:val="0"/>
          <w:numId w:val="8"/>
        </w:numPr>
        <w:rPr>
          <w:color w:val="000000"/>
          <w:sz w:val="24"/>
          <w:szCs w:val="24"/>
        </w:rPr>
      </w:pPr>
      <w:r>
        <w:rPr>
          <w:b/>
          <w:bCs/>
          <w:color w:val="000000"/>
          <w:sz w:val="24"/>
          <w:szCs w:val="24"/>
        </w:rPr>
        <w:t>Staff:</w:t>
      </w:r>
      <w:r>
        <w:rPr>
          <w:color w:val="000000"/>
          <w:sz w:val="24"/>
          <w:szCs w:val="24"/>
        </w:rPr>
        <w:t xml:space="preserve"> Ongoing professional development focused on the curriculum rationale, phonics delivery, assessment strategies, and metacognitive approaches to writing. Collaborative planning sessions to share good practice and ensure consistency.</w:t>
      </w:r>
    </w:p>
    <w:p w14:paraId="1344A727" w14:textId="77777777" w:rsidR="00DB2F11" w:rsidRDefault="0058361A">
      <w:pPr>
        <w:numPr>
          <w:ilvl w:val="0"/>
          <w:numId w:val="8"/>
        </w:numPr>
        <w:rPr>
          <w:color w:val="000000"/>
          <w:sz w:val="24"/>
          <w:szCs w:val="24"/>
        </w:rPr>
      </w:pPr>
      <w:r>
        <w:rPr>
          <w:b/>
          <w:bCs/>
          <w:color w:val="000000"/>
          <w:sz w:val="24"/>
          <w:szCs w:val="24"/>
        </w:rPr>
        <w:t>Governors and Parish Community:</w:t>
      </w:r>
      <w:r>
        <w:rPr>
          <w:color w:val="000000"/>
          <w:sz w:val="24"/>
          <w:szCs w:val="24"/>
        </w:rPr>
        <w:t xml:space="preserve"> Termly reports and presentations that highlight curriculum developments, pupil progress, and how writing supports the school’s mission and values.</w:t>
      </w:r>
    </w:p>
    <w:p w14:paraId="4BCD422F" w14:textId="77777777" w:rsidR="00DB2F11" w:rsidRDefault="0058361A">
      <w:pPr>
        <w:numPr>
          <w:ilvl w:val="0"/>
          <w:numId w:val="8"/>
        </w:numPr>
        <w:rPr>
          <w:color w:val="000000"/>
          <w:sz w:val="24"/>
          <w:szCs w:val="24"/>
        </w:rPr>
      </w:pPr>
      <w:r>
        <w:rPr>
          <w:b/>
          <w:bCs/>
          <w:color w:val="000000"/>
          <w:sz w:val="24"/>
          <w:szCs w:val="24"/>
        </w:rPr>
        <w:t>External Partners:</w:t>
      </w:r>
      <w:r>
        <w:rPr>
          <w:color w:val="000000"/>
          <w:sz w:val="24"/>
          <w:szCs w:val="24"/>
        </w:rPr>
        <w:t xml:space="preserve"> Sharing curriculum intent and impact with the Diocese and local cluster schools to strengthen collaboration and support.</w:t>
      </w:r>
    </w:p>
    <w:p w14:paraId="1C70D5B3" w14:textId="77777777" w:rsidR="00DB2F11" w:rsidRDefault="0058361A">
      <w:pPr>
        <w:spacing w:before="240" w:after="240"/>
      </w:pPr>
      <w:r>
        <w:rPr>
          <w:color w:val="000000"/>
          <w:sz w:val="24"/>
          <w:szCs w:val="24"/>
        </w:rPr>
        <w:t>These communication channels take into account the school’s diverse community and the importance of building trust and engagement, as highlighted by Ofsted’s recognition of positive relationships and community links.</w:t>
      </w:r>
    </w:p>
    <w:p w14:paraId="2FC2F897" w14:textId="77777777" w:rsidR="00DB2F11" w:rsidRDefault="00D35C53">
      <w:r>
        <w:pict w14:anchorId="4C909A19">
          <v:rect id="_x0000_i1028" style="width:0;height:1.5pt" o:hrstd="t" o:hrnoshade="t" o:hr="t" fillcolor="#aca899" stroked="f"/>
        </w:pict>
      </w:r>
    </w:p>
    <w:p w14:paraId="2DD3FC75" w14:textId="77777777" w:rsidR="00DB2F11" w:rsidRDefault="0058361A">
      <w:pPr>
        <w:spacing w:before="319" w:after="319"/>
        <w:outlineLvl w:val="3"/>
      </w:pPr>
      <w:r>
        <w:rPr>
          <w:b/>
          <w:bCs/>
          <w:color w:val="000000"/>
          <w:sz w:val="24"/>
          <w:szCs w:val="24"/>
        </w:rPr>
        <w:t>Addressing Inspection Feedback</w:t>
      </w:r>
    </w:p>
    <w:p w14:paraId="3888DE75" w14:textId="77777777" w:rsidR="00DB2F11" w:rsidRDefault="0058361A">
      <w:pPr>
        <w:spacing w:before="240" w:after="240"/>
      </w:pPr>
      <w:r>
        <w:rPr>
          <w:color w:val="000000"/>
          <w:sz w:val="24"/>
          <w:szCs w:val="24"/>
        </w:rPr>
        <w:t>Our Writing curriculum rationale directly addresses the key points from the recent Ofsted inspection:</w:t>
      </w:r>
    </w:p>
    <w:p w14:paraId="75CB130E" w14:textId="77777777" w:rsidR="00DB2F11" w:rsidRDefault="0058361A">
      <w:pPr>
        <w:numPr>
          <w:ilvl w:val="0"/>
          <w:numId w:val="8"/>
        </w:numPr>
        <w:rPr>
          <w:color w:val="000000"/>
          <w:sz w:val="24"/>
          <w:szCs w:val="24"/>
        </w:rPr>
      </w:pPr>
      <w:r>
        <w:rPr>
          <w:b/>
          <w:bCs/>
          <w:color w:val="000000"/>
          <w:sz w:val="24"/>
          <w:szCs w:val="24"/>
        </w:rPr>
        <w:t>Clarity and Sequencing:</w:t>
      </w:r>
      <w:r>
        <w:rPr>
          <w:color w:val="000000"/>
          <w:sz w:val="24"/>
          <w:szCs w:val="24"/>
        </w:rPr>
        <w:t xml:space="preserve"> By finalising and clearly defining the knowledge and skills pupils should acquire in writing at each stage, our curriculum enables staff to design coherent, cumulative learning experiences. This clarity supports consistent implementation and progression.</w:t>
      </w:r>
    </w:p>
    <w:p w14:paraId="0AA6F727" w14:textId="77777777" w:rsidR="00DB2F11" w:rsidRDefault="0058361A">
      <w:pPr>
        <w:numPr>
          <w:ilvl w:val="0"/>
          <w:numId w:val="8"/>
        </w:numPr>
        <w:rPr>
          <w:color w:val="000000"/>
          <w:sz w:val="24"/>
          <w:szCs w:val="24"/>
        </w:rPr>
      </w:pPr>
      <w:r>
        <w:rPr>
          <w:b/>
          <w:bCs/>
          <w:color w:val="000000"/>
          <w:sz w:val="24"/>
          <w:szCs w:val="24"/>
        </w:rPr>
        <w:t>Assessment Use:</w:t>
      </w:r>
      <w:r>
        <w:rPr>
          <w:color w:val="000000"/>
          <w:sz w:val="24"/>
          <w:szCs w:val="24"/>
        </w:rPr>
        <w:t xml:space="preserve"> We embed robust formative and summative assessment strategies that enable teachers to identify gaps and misconceptions early, allowing timely intervention and personalised support, particularly for pupils with SEND and those new to English.</w:t>
      </w:r>
    </w:p>
    <w:p w14:paraId="42643868" w14:textId="77777777" w:rsidR="00DB2F11" w:rsidRDefault="0058361A">
      <w:pPr>
        <w:numPr>
          <w:ilvl w:val="0"/>
          <w:numId w:val="8"/>
        </w:numPr>
        <w:rPr>
          <w:color w:val="000000"/>
          <w:sz w:val="24"/>
          <w:szCs w:val="24"/>
        </w:rPr>
      </w:pPr>
      <w:r>
        <w:rPr>
          <w:b/>
          <w:bCs/>
          <w:color w:val="000000"/>
          <w:sz w:val="24"/>
          <w:szCs w:val="24"/>
        </w:rPr>
        <w:t>Phonics and Reading:</w:t>
      </w:r>
      <w:r>
        <w:rPr>
          <w:color w:val="000000"/>
          <w:sz w:val="24"/>
          <w:szCs w:val="24"/>
        </w:rPr>
        <w:t xml:space="preserve"> Our curriculum’s strong phonics programme underpins writing development. We prioritise ongoing staff training to ensure all adults have the expertise to deliver phonics effectively, thus improving pupils’ decoding skills and confidence in writing.</w:t>
      </w:r>
    </w:p>
    <w:p w14:paraId="19D4D230" w14:textId="77777777" w:rsidR="00DB2F11" w:rsidRDefault="0058361A">
      <w:pPr>
        <w:numPr>
          <w:ilvl w:val="0"/>
          <w:numId w:val="8"/>
        </w:numPr>
        <w:rPr>
          <w:color w:val="000000"/>
          <w:sz w:val="24"/>
          <w:szCs w:val="24"/>
        </w:rPr>
      </w:pPr>
      <w:r>
        <w:rPr>
          <w:b/>
          <w:bCs/>
          <w:color w:val="000000"/>
          <w:sz w:val="24"/>
          <w:szCs w:val="24"/>
        </w:rPr>
        <w:lastRenderedPageBreak/>
        <w:t>Support for SEND:</w:t>
      </w:r>
      <w:r>
        <w:rPr>
          <w:color w:val="000000"/>
          <w:sz w:val="24"/>
          <w:szCs w:val="24"/>
        </w:rPr>
        <w:t xml:space="preserve"> The curriculum is designed to be inclusive and adaptable, with scaffolds and metacognitive strategies that support pupils with SEND to access writing tasks and make progress. Improved identification and targeted support are integral to curriculum planning.</w:t>
      </w:r>
    </w:p>
    <w:p w14:paraId="14903E34" w14:textId="77777777" w:rsidR="00DB2F11" w:rsidRDefault="0058361A">
      <w:pPr>
        <w:numPr>
          <w:ilvl w:val="0"/>
          <w:numId w:val="8"/>
        </w:numPr>
        <w:rPr>
          <w:color w:val="000000"/>
          <w:sz w:val="24"/>
          <w:szCs w:val="24"/>
        </w:rPr>
      </w:pPr>
      <w:r>
        <w:rPr>
          <w:b/>
          <w:bCs/>
          <w:color w:val="000000"/>
          <w:sz w:val="24"/>
          <w:szCs w:val="24"/>
        </w:rPr>
        <w:t>Staff Stability and Wellbeing:</w:t>
      </w:r>
      <w:r>
        <w:rPr>
          <w:color w:val="000000"/>
          <w:sz w:val="24"/>
          <w:szCs w:val="24"/>
        </w:rPr>
        <w:t xml:space="preserve"> The curriculum rationale recognises the importance of manageable workload and staff confidence, providing clear guidance and resources to support effective teaching and reduce variability.</w:t>
      </w:r>
    </w:p>
    <w:p w14:paraId="7CAEFE4B" w14:textId="77777777" w:rsidR="00DB2F11" w:rsidRDefault="0058361A">
      <w:pPr>
        <w:spacing w:before="240" w:after="240"/>
      </w:pPr>
      <w:r>
        <w:rPr>
          <w:color w:val="000000"/>
          <w:sz w:val="24"/>
          <w:szCs w:val="24"/>
        </w:rPr>
        <w:t>In summary, our Writing curriculum is a strategic response to the school’s context, vision, and inspection feedback, designed to equip all pupils with the essential literacy skills they need to succeed and thrive.</w:t>
      </w:r>
    </w:p>
    <w:sectPr w:rsidR="00DB2F11">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584C3" w14:textId="77777777" w:rsidR="00D35C53" w:rsidRDefault="00D35C53">
      <w:r>
        <w:separator/>
      </w:r>
    </w:p>
  </w:endnote>
  <w:endnote w:type="continuationSeparator" w:id="0">
    <w:p w14:paraId="7AB62581" w14:textId="77777777" w:rsidR="00D35C53" w:rsidRDefault="00D35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BB2D11" w14:textId="77777777" w:rsidR="00D35C53" w:rsidRDefault="00D35C53">
      <w:r>
        <w:separator/>
      </w:r>
    </w:p>
  </w:footnote>
  <w:footnote w:type="continuationSeparator" w:id="0">
    <w:p w14:paraId="2A6F8260" w14:textId="77777777" w:rsidR="00D35C53" w:rsidRDefault="00D35C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73FF5CD7" w:rsidR="00A41D13" w:rsidRDefault="0058361A">
    <w:r>
      <w:rPr>
        <w:noProof/>
        <w:lang w:eastAsia="en-US"/>
      </w:rPr>
      <w:drawing>
        <wp:anchor distT="0" distB="0" distL="114300" distR="114300" simplePos="0" relativeHeight="251660288" behindDoc="1" locked="0" layoutInCell="1" allowOverlap="1" wp14:anchorId="2699A0A3" wp14:editId="43AA0075">
          <wp:simplePos x="0" y="0"/>
          <wp:positionH relativeFrom="rightMargin">
            <wp:align>left</wp:align>
          </wp:positionH>
          <wp:positionV relativeFrom="paragraph">
            <wp:posOffset>-266700</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762755843"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A624A"/>
    <w:multiLevelType w:val="hybridMultilevel"/>
    <w:tmpl w:val="F5182D6E"/>
    <w:lvl w:ilvl="0" w:tplc="106622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95A204D"/>
    <w:multiLevelType w:val="hybridMultilevel"/>
    <w:tmpl w:val="D780CB3E"/>
    <w:lvl w:ilvl="0" w:tplc="90915712">
      <w:start w:val="1"/>
      <w:numFmt w:val="decimal"/>
      <w:lvlText w:val="%1."/>
      <w:lvlJc w:val="left"/>
      <w:pPr>
        <w:ind w:left="720" w:hanging="360"/>
      </w:pPr>
    </w:lvl>
    <w:lvl w:ilvl="1" w:tplc="90915712" w:tentative="1">
      <w:start w:val="1"/>
      <w:numFmt w:val="lowerLetter"/>
      <w:lvlText w:val="%2."/>
      <w:lvlJc w:val="left"/>
      <w:pPr>
        <w:ind w:left="1440" w:hanging="360"/>
      </w:pPr>
    </w:lvl>
    <w:lvl w:ilvl="2" w:tplc="90915712" w:tentative="1">
      <w:start w:val="1"/>
      <w:numFmt w:val="lowerRoman"/>
      <w:lvlText w:val="%3."/>
      <w:lvlJc w:val="right"/>
      <w:pPr>
        <w:ind w:left="2160" w:hanging="180"/>
      </w:pPr>
    </w:lvl>
    <w:lvl w:ilvl="3" w:tplc="90915712" w:tentative="1">
      <w:start w:val="1"/>
      <w:numFmt w:val="decimal"/>
      <w:lvlText w:val="%4."/>
      <w:lvlJc w:val="left"/>
      <w:pPr>
        <w:ind w:left="2880" w:hanging="360"/>
      </w:pPr>
    </w:lvl>
    <w:lvl w:ilvl="4" w:tplc="90915712" w:tentative="1">
      <w:start w:val="1"/>
      <w:numFmt w:val="lowerLetter"/>
      <w:lvlText w:val="%5."/>
      <w:lvlJc w:val="left"/>
      <w:pPr>
        <w:ind w:left="3600" w:hanging="360"/>
      </w:pPr>
    </w:lvl>
    <w:lvl w:ilvl="5" w:tplc="90915712" w:tentative="1">
      <w:start w:val="1"/>
      <w:numFmt w:val="lowerRoman"/>
      <w:lvlText w:val="%6."/>
      <w:lvlJc w:val="right"/>
      <w:pPr>
        <w:ind w:left="4320" w:hanging="180"/>
      </w:pPr>
    </w:lvl>
    <w:lvl w:ilvl="6" w:tplc="90915712" w:tentative="1">
      <w:start w:val="1"/>
      <w:numFmt w:val="decimal"/>
      <w:lvlText w:val="%7."/>
      <w:lvlJc w:val="left"/>
      <w:pPr>
        <w:ind w:left="5040" w:hanging="360"/>
      </w:pPr>
    </w:lvl>
    <w:lvl w:ilvl="7" w:tplc="90915712" w:tentative="1">
      <w:start w:val="1"/>
      <w:numFmt w:val="lowerLetter"/>
      <w:lvlText w:val="%8."/>
      <w:lvlJc w:val="left"/>
      <w:pPr>
        <w:ind w:left="5760" w:hanging="360"/>
      </w:pPr>
    </w:lvl>
    <w:lvl w:ilvl="8" w:tplc="90915712" w:tentative="1">
      <w:start w:val="1"/>
      <w:numFmt w:val="lowerRoman"/>
      <w:lvlText w:val="%9."/>
      <w:lvlJc w:val="right"/>
      <w:pPr>
        <w:ind w:left="6480" w:hanging="180"/>
      </w:pPr>
    </w:lvl>
  </w:abstractNum>
  <w:abstractNum w:abstractNumId="3" w15:restartNumberingAfterBreak="0">
    <w:nsid w:val="2A471054"/>
    <w:multiLevelType w:val="hybridMultilevel"/>
    <w:tmpl w:val="2B98C14E"/>
    <w:lvl w:ilvl="0" w:tplc="50038385">
      <w:start w:val="1"/>
      <w:numFmt w:val="decimal"/>
      <w:lvlText w:val="%1."/>
      <w:lvlJc w:val="left"/>
      <w:pPr>
        <w:ind w:left="720" w:hanging="360"/>
      </w:pPr>
    </w:lvl>
    <w:lvl w:ilvl="1" w:tplc="50038385" w:tentative="1">
      <w:start w:val="1"/>
      <w:numFmt w:val="lowerLetter"/>
      <w:lvlText w:val="%2."/>
      <w:lvlJc w:val="left"/>
      <w:pPr>
        <w:ind w:left="1440" w:hanging="360"/>
      </w:pPr>
    </w:lvl>
    <w:lvl w:ilvl="2" w:tplc="50038385" w:tentative="1">
      <w:start w:val="1"/>
      <w:numFmt w:val="lowerRoman"/>
      <w:lvlText w:val="%3."/>
      <w:lvlJc w:val="right"/>
      <w:pPr>
        <w:ind w:left="2160" w:hanging="180"/>
      </w:pPr>
    </w:lvl>
    <w:lvl w:ilvl="3" w:tplc="50038385" w:tentative="1">
      <w:start w:val="1"/>
      <w:numFmt w:val="decimal"/>
      <w:lvlText w:val="%4."/>
      <w:lvlJc w:val="left"/>
      <w:pPr>
        <w:ind w:left="2880" w:hanging="360"/>
      </w:pPr>
    </w:lvl>
    <w:lvl w:ilvl="4" w:tplc="50038385" w:tentative="1">
      <w:start w:val="1"/>
      <w:numFmt w:val="lowerLetter"/>
      <w:lvlText w:val="%5."/>
      <w:lvlJc w:val="left"/>
      <w:pPr>
        <w:ind w:left="3600" w:hanging="360"/>
      </w:pPr>
    </w:lvl>
    <w:lvl w:ilvl="5" w:tplc="50038385" w:tentative="1">
      <w:start w:val="1"/>
      <w:numFmt w:val="lowerRoman"/>
      <w:lvlText w:val="%6."/>
      <w:lvlJc w:val="right"/>
      <w:pPr>
        <w:ind w:left="4320" w:hanging="180"/>
      </w:pPr>
    </w:lvl>
    <w:lvl w:ilvl="6" w:tplc="50038385" w:tentative="1">
      <w:start w:val="1"/>
      <w:numFmt w:val="decimal"/>
      <w:lvlText w:val="%7."/>
      <w:lvlJc w:val="left"/>
      <w:pPr>
        <w:ind w:left="5040" w:hanging="360"/>
      </w:pPr>
    </w:lvl>
    <w:lvl w:ilvl="7" w:tplc="50038385" w:tentative="1">
      <w:start w:val="1"/>
      <w:numFmt w:val="lowerLetter"/>
      <w:lvlText w:val="%8."/>
      <w:lvlJc w:val="left"/>
      <w:pPr>
        <w:ind w:left="5760" w:hanging="360"/>
      </w:pPr>
    </w:lvl>
    <w:lvl w:ilvl="8" w:tplc="50038385" w:tentative="1">
      <w:start w:val="1"/>
      <w:numFmt w:val="lowerRoman"/>
      <w:lvlText w:val="%9."/>
      <w:lvlJc w:val="right"/>
      <w:pPr>
        <w:ind w:left="6480" w:hanging="180"/>
      </w:pPr>
    </w:lvl>
  </w:abstractNum>
  <w:abstractNum w:abstractNumId="4"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44F51D18"/>
    <w:multiLevelType w:val="hybridMultilevel"/>
    <w:tmpl w:val="D5885840"/>
    <w:lvl w:ilvl="0" w:tplc="34686045">
      <w:start w:val="1"/>
      <w:numFmt w:val="decimal"/>
      <w:lvlText w:val="%1."/>
      <w:lvlJc w:val="left"/>
      <w:pPr>
        <w:ind w:left="720" w:hanging="360"/>
      </w:pPr>
    </w:lvl>
    <w:lvl w:ilvl="1" w:tplc="34686045" w:tentative="1">
      <w:start w:val="1"/>
      <w:numFmt w:val="lowerLetter"/>
      <w:lvlText w:val="%2."/>
      <w:lvlJc w:val="left"/>
      <w:pPr>
        <w:ind w:left="1440" w:hanging="360"/>
      </w:pPr>
    </w:lvl>
    <w:lvl w:ilvl="2" w:tplc="34686045" w:tentative="1">
      <w:start w:val="1"/>
      <w:numFmt w:val="lowerRoman"/>
      <w:lvlText w:val="%3."/>
      <w:lvlJc w:val="right"/>
      <w:pPr>
        <w:ind w:left="2160" w:hanging="180"/>
      </w:pPr>
    </w:lvl>
    <w:lvl w:ilvl="3" w:tplc="34686045" w:tentative="1">
      <w:start w:val="1"/>
      <w:numFmt w:val="decimal"/>
      <w:lvlText w:val="%4."/>
      <w:lvlJc w:val="left"/>
      <w:pPr>
        <w:ind w:left="2880" w:hanging="360"/>
      </w:pPr>
    </w:lvl>
    <w:lvl w:ilvl="4" w:tplc="34686045" w:tentative="1">
      <w:start w:val="1"/>
      <w:numFmt w:val="lowerLetter"/>
      <w:lvlText w:val="%5."/>
      <w:lvlJc w:val="left"/>
      <w:pPr>
        <w:ind w:left="3600" w:hanging="360"/>
      </w:pPr>
    </w:lvl>
    <w:lvl w:ilvl="5" w:tplc="34686045" w:tentative="1">
      <w:start w:val="1"/>
      <w:numFmt w:val="lowerRoman"/>
      <w:lvlText w:val="%6."/>
      <w:lvlJc w:val="right"/>
      <w:pPr>
        <w:ind w:left="4320" w:hanging="180"/>
      </w:pPr>
    </w:lvl>
    <w:lvl w:ilvl="6" w:tplc="34686045" w:tentative="1">
      <w:start w:val="1"/>
      <w:numFmt w:val="decimal"/>
      <w:lvlText w:val="%7."/>
      <w:lvlJc w:val="left"/>
      <w:pPr>
        <w:ind w:left="5040" w:hanging="360"/>
      </w:pPr>
    </w:lvl>
    <w:lvl w:ilvl="7" w:tplc="34686045" w:tentative="1">
      <w:start w:val="1"/>
      <w:numFmt w:val="lowerLetter"/>
      <w:lvlText w:val="%8."/>
      <w:lvlJc w:val="left"/>
      <w:pPr>
        <w:ind w:left="5760" w:hanging="360"/>
      </w:pPr>
    </w:lvl>
    <w:lvl w:ilvl="8" w:tplc="34686045" w:tentative="1">
      <w:start w:val="1"/>
      <w:numFmt w:val="lowerRoman"/>
      <w:lvlText w:val="%9."/>
      <w:lvlJc w:val="right"/>
      <w:pPr>
        <w:ind w:left="6480" w:hanging="180"/>
      </w:pPr>
    </w:lvl>
  </w:abstractNum>
  <w:abstractNum w:abstractNumId="6" w15:restartNumberingAfterBreak="0">
    <w:nsid w:val="487D3460"/>
    <w:multiLevelType w:val="hybridMultilevel"/>
    <w:tmpl w:val="22EC209C"/>
    <w:lvl w:ilvl="0" w:tplc="14979858">
      <w:start w:val="1"/>
      <w:numFmt w:val="decimal"/>
      <w:lvlText w:val="%1."/>
      <w:lvlJc w:val="left"/>
      <w:pPr>
        <w:ind w:left="720" w:hanging="360"/>
      </w:pPr>
    </w:lvl>
    <w:lvl w:ilvl="1" w:tplc="14979858" w:tentative="1">
      <w:start w:val="1"/>
      <w:numFmt w:val="lowerLetter"/>
      <w:lvlText w:val="%2."/>
      <w:lvlJc w:val="left"/>
      <w:pPr>
        <w:ind w:left="1440" w:hanging="360"/>
      </w:pPr>
    </w:lvl>
    <w:lvl w:ilvl="2" w:tplc="14979858" w:tentative="1">
      <w:start w:val="1"/>
      <w:numFmt w:val="lowerRoman"/>
      <w:lvlText w:val="%3."/>
      <w:lvlJc w:val="right"/>
      <w:pPr>
        <w:ind w:left="2160" w:hanging="180"/>
      </w:pPr>
    </w:lvl>
    <w:lvl w:ilvl="3" w:tplc="14979858" w:tentative="1">
      <w:start w:val="1"/>
      <w:numFmt w:val="decimal"/>
      <w:lvlText w:val="%4."/>
      <w:lvlJc w:val="left"/>
      <w:pPr>
        <w:ind w:left="2880" w:hanging="360"/>
      </w:pPr>
    </w:lvl>
    <w:lvl w:ilvl="4" w:tplc="14979858" w:tentative="1">
      <w:start w:val="1"/>
      <w:numFmt w:val="lowerLetter"/>
      <w:lvlText w:val="%5."/>
      <w:lvlJc w:val="left"/>
      <w:pPr>
        <w:ind w:left="3600" w:hanging="360"/>
      </w:pPr>
    </w:lvl>
    <w:lvl w:ilvl="5" w:tplc="14979858" w:tentative="1">
      <w:start w:val="1"/>
      <w:numFmt w:val="lowerRoman"/>
      <w:lvlText w:val="%6."/>
      <w:lvlJc w:val="right"/>
      <w:pPr>
        <w:ind w:left="4320" w:hanging="180"/>
      </w:pPr>
    </w:lvl>
    <w:lvl w:ilvl="6" w:tplc="14979858" w:tentative="1">
      <w:start w:val="1"/>
      <w:numFmt w:val="decimal"/>
      <w:lvlText w:val="%7."/>
      <w:lvlJc w:val="left"/>
      <w:pPr>
        <w:ind w:left="5040" w:hanging="360"/>
      </w:pPr>
    </w:lvl>
    <w:lvl w:ilvl="7" w:tplc="14979858" w:tentative="1">
      <w:start w:val="1"/>
      <w:numFmt w:val="lowerLetter"/>
      <w:lvlText w:val="%8."/>
      <w:lvlJc w:val="left"/>
      <w:pPr>
        <w:ind w:left="5760" w:hanging="360"/>
      </w:pPr>
    </w:lvl>
    <w:lvl w:ilvl="8" w:tplc="14979858" w:tentative="1">
      <w:start w:val="1"/>
      <w:numFmt w:val="lowerRoman"/>
      <w:lvlText w:val="%9."/>
      <w:lvlJc w:val="right"/>
      <w:pPr>
        <w:ind w:left="6480" w:hanging="180"/>
      </w:pPr>
    </w:lvl>
  </w:abstractNum>
  <w:abstractNum w:abstractNumId="7"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10"/>
  </w:num>
  <w:num w:numId="3">
    <w:abstractNumId w:val="11"/>
  </w:num>
  <w:num w:numId="4">
    <w:abstractNumId w:val="9"/>
  </w:num>
  <w:num w:numId="5">
    <w:abstractNumId w:val="4"/>
  </w:num>
  <w:num w:numId="6">
    <w:abstractNumId w:val="1"/>
  </w:num>
  <w:num w:numId="7">
    <w:abstractNumId w:val="7"/>
  </w:num>
  <w:num w:numId="8">
    <w:abstractNumId w:val="0"/>
  </w:num>
  <w:num w:numId="9">
    <w:abstractNumId w:val="2"/>
  </w:num>
  <w:num w:numId="10">
    <w:abstractNumId w:val="3"/>
  </w:num>
  <w:num w:numId="11">
    <w:abstractNumId w:val="5"/>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217DE5"/>
    <w:rsid w:val="0040271D"/>
    <w:rsid w:val="00494498"/>
    <w:rsid w:val="0058361A"/>
    <w:rsid w:val="005932B0"/>
    <w:rsid w:val="006F484E"/>
    <w:rsid w:val="00712BE7"/>
    <w:rsid w:val="00716FFE"/>
    <w:rsid w:val="008E25A0"/>
    <w:rsid w:val="00A41D13"/>
    <w:rsid w:val="00A453F4"/>
    <w:rsid w:val="00C86FD6"/>
    <w:rsid w:val="00D35C53"/>
    <w:rsid w:val="00DB2F11"/>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FF9FD61F-68A6-4752-817F-4BCD0AA29F33}">
  <ds:schemaRefs>
    <ds:schemaRef ds:uri="http://schemas.microsoft.com/sharepoint/v3/contenttype/forms"/>
  </ds:schemaRefs>
</ds:datastoreItem>
</file>

<file path=customXml/itemProps2.xml><?xml version="1.0" encoding="utf-8"?>
<ds:datastoreItem xmlns:ds="http://schemas.openxmlformats.org/officeDocument/2006/customXml" ds:itemID="{41DEF4B3-9A7C-4C07-9E04-027ECDA16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034CFF-1808-4467-8CD6-6932124BEB9D}">
  <ds:schemaRefs>
    <ds:schemaRef ds:uri="http://schemas.microsoft.com/office/2006/metadata/properties"/>
    <ds:schemaRef ds:uri="http://schemas.microsoft.com/office/infopath/2007/PartnerControls"/>
    <ds:schemaRef ds:uri="e45b0bac-2a9a-4384-8ccb-ebec1c0bbcd5"/>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1256</Words>
  <Characters>7164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3</cp:revision>
  <dcterms:created xsi:type="dcterms:W3CDTF">2026-02-06T14:05:00Z</dcterms:created>
  <dcterms:modified xsi:type="dcterms:W3CDTF">2026-02-07T12:36:00Z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