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609FA" w14:textId="27C65F5B" w:rsidR="0024545F" w:rsidRDefault="00E17AB2" w:rsidP="00693B56">
      <w:pPr>
        <w:spacing w:before="281" w:after="281"/>
        <w:jc w:val="center"/>
        <w:outlineLvl w:val="2"/>
        <w:rPr>
          <w:b/>
          <w:bCs/>
          <w:color w:val="000000"/>
          <w:sz w:val="28"/>
          <w:szCs w:val="28"/>
        </w:rPr>
      </w:pPr>
      <w:r>
        <w:rPr>
          <w:b/>
          <w:bCs/>
          <w:color w:val="000000"/>
          <w:sz w:val="28"/>
          <w:szCs w:val="28"/>
        </w:rPr>
        <w:t>St Boniface RC Salford - English Progression: Developing Fluency, Confidence, and a Love of Reading (Years 1–6)</w:t>
      </w:r>
    </w:p>
    <w:p w14:paraId="7092FDD0" w14:textId="77777777" w:rsidR="00693B56" w:rsidRDefault="00693B56" w:rsidP="00693B56">
      <w:pPr>
        <w:spacing w:before="240" w:after="240"/>
      </w:pPr>
      <w:r>
        <w:rPr>
          <w:color w:val="000000"/>
          <w:sz w:val="24"/>
          <w:szCs w:val="24"/>
        </w:rPr>
        <w:t xml:space="preserve">This progression framework is designed to build fluency, confidence, and a lifelong love of reading incrementally from Year 1 to Year 6, supporting St Boniface’s vision of nurturing each child to reach their full potential. It explicitly includes the use of fully decodable books in KS1 to ensure pupils securely apply phonics knowledge in reading practice. The approach encourages curiosity, personal response, and enjoyment of diverse texts to foster reading for pleasure alongside skill development. This supports the school’s priorities to improve phonics expertise through Little </w:t>
      </w:r>
      <w:proofErr w:type="spellStart"/>
      <w:r>
        <w:rPr>
          <w:color w:val="000000"/>
          <w:sz w:val="24"/>
          <w:szCs w:val="24"/>
        </w:rPr>
        <w:t>Wandle</w:t>
      </w:r>
      <w:proofErr w:type="spellEnd"/>
      <w:r>
        <w:rPr>
          <w:color w:val="000000"/>
          <w:sz w:val="24"/>
          <w:szCs w:val="24"/>
        </w:rPr>
        <w:t>, develop foundational reading skills, and cultivate a positive reading culture that enhances pupils’ access to the broader curriculum and lifelong learning. The framework aligns with the school’s commitment to inclusion and high expectations, ensuring pupils from diverse and disadvantaged backgrounds receive structured, coherent support to become confident, fluent, and enthusiastic readers.</w:t>
      </w:r>
    </w:p>
    <w:p w14:paraId="0044F5B6" w14:textId="77777777" w:rsidR="00693B56" w:rsidRDefault="00693B56" w:rsidP="00693B56">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988"/>
        <w:gridCol w:w="140"/>
        <w:gridCol w:w="3691"/>
        <w:gridCol w:w="4531"/>
        <w:gridCol w:w="993"/>
        <w:gridCol w:w="3649"/>
      </w:tblGrid>
      <w:tr w:rsidR="0024545F" w14:paraId="225BED5B" w14:textId="77777777" w:rsidTr="00693B56">
        <w:tc>
          <w:tcPr>
            <w:tcW w:w="40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B95AFF" w14:textId="77777777" w:rsidR="0024545F" w:rsidRDefault="00E17AB2">
            <w:pPr>
              <w:jc w:val="center"/>
            </w:pPr>
            <w:r>
              <w:rPr>
                <w:b/>
                <w:bCs/>
                <w:color w:val="000000"/>
                <w:position w:val="-3"/>
                <w:sz w:val="24"/>
                <w:szCs w:val="24"/>
              </w:rPr>
              <w:t>Year</w:t>
            </w:r>
          </w:p>
        </w:tc>
        <w:tc>
          <w:tcPr>
            <w:tcW w:w="13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E48B55" w14:textId="77777777" w:rsidR="0024545F" w:rsidRDefault="00E17AB2">
            <w:pPr>
              <w:jc w:val="center"/>
            </w:pPr>
            <w:r>
              <w:rPr>
                <w:b/>
                <w:bCs/>
                <w:color w:val="000000"/>
                <w:position w:val="-3"/>
                <w:sz w:val="24"/>
                <w:szCs w:val="24"/>
              </w:rPr>
              <w:t>Knowledge</w:t>
            </w:r>
          </w:p>
        </w:tc>
        <w:tc>
          <w:tcPr>
            <w:tcW w:w="1974"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C200D5" w14:textId="77777777" w:rsidR="0024545F" w:rsidRDefault="00E17AB2">
            <w:pPr>
              <w:jc w:val="center"/>
            </w:pPr>
            <w:r>
              <w:rPr>
                <w:b/>
                <w:bCs/>
                <w:color w:val="000000"/>
                <w:position w:val="-3"/>
                <w:sz w:val="24"/>
                <w:szCs w:val="24"/>
              </w:rPr>
              <w:t>Skills</w:t>
            </w:r>
          </w:p>
        </w:tc>
        <w:tc>
          <w:tcPr>
            <w:tcW w:w="130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A6C18D" w14:textId="77777777" w:rsidR="0024545F" w:rsidRDefault="00E17AB2">
            <w:pPr>
              <w:jc w:val="center"/>
            </w:pPr>
            <w:r>
              <w:rPr>
                <w:b/>
                <w:bCs/>
                <w:color w:val="000000"/>
                <w:position w:val="-3"/>
                <w:sz w:val="24"/>
                <w:szCs w:val="24"/>
              </w:rPr>
              <w:t>Key Vocabulary</w:t>
            </w:r>
          </w:p>
        </w:tc>
      </w:tr>
      <w:tr w:rsidR="0024545F" w14:paraId="05790326" w14:textId="77777777" w:rsidTr="00693B56">
        <w:tc>
          <w:tcPr>
            <w:tcW w:w="403"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AD7933" w14:textId="77777777" w:rsidR="0024545F" w:rsidRDefault="00E17AB2">
            <w:r>
              <w:rPr>
                <w:color w:val="000000"/>
                <w:position w:val="-3"/>
                <w:sz w:val="24"/>
                <w:szCs w:val="24"/>
              </w:rPr>
              <w:t>Year 1</w:t>
            </w:r>
          </w:p>
        </w:tc>
        <w:tc>
          <w:tcPr>
            <w:tcW w:w="13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0F7BC3" w14:textId="77777777" w:rsidR="0024545F" w:rsidRDefault="00E17AB2">
            <w:r>
              <w:rPr>
                <w:color w:val="000000"/>
                <w:position w:val="-3"/>
                <w:sz w:val="24"/>
                <w:szCs w:val="24"/>
              </w:rPr>
              <w:t>- Understand basic phonics following Little Wandle scheme</w:t>
            </w:r>
            <w:r>
              <w:rPr>
                <w:color w:val="000000"/>
                <w:position w:val="-3"/>
                <w:sz w:val="24"/>
                <w:szCs w:val="24"/>
              </w:rPr>
              <w:br/>
              <w:t>- Recognise Year 1 Common Exception Words</w:t>
            </w:r>
            <w:r>
              <w:rPr>
                <w:color w:val="000000"/>
                <w:position w:val="-3"/>
                <w:sz w:val="24"/>
                <w:szCs w:val="24"/>
              </w:rPr>
              <w:br/>
              <w:t>- Use fully decodable books to consolidate phonics knowledge</w:t>
            </w:r>
            <w:r>
              <w:rPr>
                <w:color w:val="000000"/>
                <w:position w:val="-3"/>
                <w:sz w:val="24"/>
                <w:szCs w:val="24"/>
              </w:rPr>
              <w:br/>
              <w:t>- Basic punctuation marks (full stops, question marks)</w:t>
            </w:r>
            <w:r>
              <w:rPr>
                <w:color w:val="000000"/>
                <w:position w:val="-3"/>
                <w:sz w:val="24"/>
                <w:szCs w:val="24"/>
              </w:rPr>
              <w:br/>
              <w:t>- Experience a variety of stories and po</w:t>
            </w:r>
            <w:r>
              <w:rPr>
                <w:color w:val="000000"/>
                <w:position w:val="-3"/>
                <w:sz w:val="24"/>
                <w:szCs w:val="24"/>
              </w:rPr>
              <w:t>ems to spark interest</w:t>
            </w:r>
          </w:p>
        </w:tc>
        <w:tc>
          <w:tcPr>
            <w:tcW w:w="1974"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0BA056" w14:textId="77777777" w:rsidR="0024545F" w:rsidRDefault="00E17AB2">
            <w:r>
              <w:rPr>
                <w:color w:val="000000"/>
                <w:position w:val="-3"/>
                <w:sz w:val="24"/>
                <w:szCs w:val="24"/>
              </w:rPr>
              <w:t>- Daily 1:1 reading aloud with attention to punctuation for intonation and fluency</w:t>
            </w:r>
            <w:r>
              <w:rPr>
                <w:color w:val="000000"/>
                <w:position w:val="-3"/>
                <w:sz w:val="24"/>
                <w:szCs w:val="24"/>
              </w:rPr>
              <w:br/>
              <w:t>- Self-correct when reading</w:t>
            </w:r>
            <w:r>
              <w:rPr>
                <w:color w:val="000000"/>
                <w:position w:val="-3"/>
                <w:sz w:val="24"/>
                <w:szCs w:val="24"/>
              </w:rPr>
              <w:br/>
              <w:t>- Reread fully decodable texts to build fluency and confidence</w:t>
            </w:r>
            <w:r>
              <w:rPr>
                <w:color w:val="000000"/>
                <w:position w:val="-3"/>
                <w:sz w:val="24"/>
                <w:szCs w:val="24"/>
              </w:rPr>
              <w:br/>
            </w:r>
            <w:r>
              <w:rPr>
                <w:color w:val="000000"/>
                <w:position w:val="-3"/>
                <w:sz w:val="24"/>
                <w:szCs w:val="24"/>
              </w:rPr>
              <w:t>- Develop enjoyment through listening to and discussing stories</w:t>
            </w:r>
          </w:p>
        </w:tc>
        <w:tc>
          <w:tcPr>
            <w:tcW w:w="130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12DB70" w14:textId="77777777" w:rsidR="0024545F" w:rsidRDefault="00E17AB2">
            <w:r>
              <w:rPr>
                <w:color w:val="000000"/>
                <w:position w:val="-3"/>
                <w:sz w:val="24"/>
                <w:szCs w:val="24"/>
              </w:rPr>
              <w:t>Phonics, Intonation, Fluency, Punctuation, Self-correct, Common Exception Words, Fully Decodable, Story, Poem, Enjoyment</w:t>
            </w:r>
          </w:p>
        </w:tc>
      </w:tr>
      <w:tr w:rsidR="0024545F" w14:paraId="024F9D53" w14:textId="77777777" w:rsidTr="00693B56">
        <w:tc>
          <w:tcPr>
            <w:tcW w:w="3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7A89C6" w14:textId="77777777" w:rsidR="0024545F" w:rsidRDefault="00E17AB2">
            <w:r>
              <w:rPr>
                <w:color w:val="000000"/>
                <w:position w:val="-3"/>
                <w:sz w:val="24"/>
                <w:szCs w:val="24"/>
              </w:rPr>
              <w:lastRenderedPageBreak/>
              <w:t>Year 2</w:t>
            </w:r>
          </w:p>
        </w:tc>
        <w:tc>
          <w:tcPr>
            <w:tcW w:w="136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04278C" w14:textId="77777777" w:rsidR="0024545F" w:rsidRDefault="00E17AB2">
            <w:r>
              <w:rPr>
                <w:color w:val="000000"/>
                <w:position w:val="-3"/>
                <w:sz w:val="24"/>
                <w:szCs w:val="24"/>
              </w:rPr>
              <w:t>- Consolidate Year 1 and 2 Common Exception Words</w:t>
            </w:r>
            <w:r>
              <w:rPr>
                <w:color w:val="000000"/>
                <w:position w:val="-3"/>
                <w:sz w:val="24"/>
                <w:szCs w:val="24"/>
              </w:rPr>
              <w:br/>
              <w:t>- Continue ph</w:t>
            </w:r>
            <w:r>
              <w:rPr>
                <w:color w:val="000000"/>
                <w:position w:val="-3"/>
                <w:sz w:val="24"/>
                <w:szCs w:val="24"/>
              </w:rPr>
              <w:t>onics daily as needed</w:t>
            </w:r>
            <w:r>
              <w:rPr>
                <w:color w:val="000000"/>
                <w:position w:val="-3"/>
                <w:sz w:val="24"/>
                <w:szCs w:val="24"/>
              </w:rPr>
              <w:br/>
              <w:t>- Use fully decodable books alongside wider texts to reinforce decoding skills</w:t>
            </w:r>
            <w:r>
              <w:rPr>
                <w:color w:val="000000"/>
                <w:position w:val="-3"/>
                <w:sz w:val="24"/>
                <w:szCs w:val="24"/>
              </w:rPr>
              <w:br/>
              <w:t>- Understand simple sentence structures and punctuation (commas, exclamation marks)</w:t>
            </w:r>
            <w:r>
              <w:rPr>
                <w:color w:val="000000"/>
                <w:position w:val="-3"/>
                <w:sz w:val="24"/>
                <w:szCs w:val="24"/>
              </w:rPr>
              <w:br/>
              <w:t>- Explore a broad range of texts to foster curiosity</w:t>
            </w:r>
          </w:p>
        </w:tc>
        <w:tc>
          <w:tcPr>
            <w:tcW w:w="16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6DDA0C" w14:textId="77777777" w:rsidR="0024545F" w:rsidRDefault="00E17AB2">
            <w:r>
              <w:rPr>
                <w:color w:val="000000"/>
                <w:position w:val="-3"/>
                <w:sz w:val="24"/>
                <w:szCs w:val="24"/>
              </w:rPr>
              <w:t>- Read aloud daily</w:t>
            </w:r>
            <w:r>
              <w:rPr>
                <w:color w:val="000000"/>
                <w:position w:val="-3"/>
                <w:sz w:val="24"/>
                <w:szCs w:val="24"/>
              </w:rPr>
              <w:t xml:space="preserve"> to an adult and during guid</w:t>
            </w:r>
            <w:bookmarkStart w:id="0" w:name="_GoBack"/>
            <w:bookmarkEnd w:id="0"/>
            <w:r>
              <w:rPr>
                <w:color w:val="000000"/>
                <w:position w:val="-3"/>
                <w:sz w:val="24"/>
                <w:szCs w:val="24"/>
              </w:rPr>
              <w:t>ed reading</w:t>
            </w:r>
            <w:r>
              <w:rPr>
                <w:color w:val="000000"/>
                <w:position w:val="-3"/>
                <w:sz w:val="24"/>
                <w:szCs w:val="24"/>
              </w:rPr>
              <w:br/>
              <w:t>- Use punctuation to aid intonation and expression</w:t>
            </w:r>
            <w:r>
              <w:rPr>
                <w:color w:val="000000"/>
                <w:position w:val="-3"/>
                <w:sz w:val="24"/>
                <w:szCs w:val="24"/>
              </w:rPr>
              <w:br/>
              <w:t>- Check text makes sense and self-correct</w:t>
            </w:r>
            <w:r>
              <w:rPr>
                <w:color w:val="000000"/>
                <w:position w:val="-3"/>
                <w:sz w:val="24"/>
                <w:szCs w:val="24"/>
              </w:rPr>
              <w:br/>
              <w:t>- Predict and retell main events</w:t>
            </w:r>
            <w:r>
              <w:rPr>
                <w:color w:val="000000"/>
                <w:position w:val="-3"/>
                <w:sz w:val="24"/>
                <w:szCs w:val="24"/>
              </w:rPr>
              <w:br/>
              <w:t>- Express preferences for different types of texts</w:t>
            </w:r>
          </w:p>
        </w:tc>
        <w:tc>
          <w:tcPr>
            <w:tcW w:w="165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52D8B0" w14:textId="77777777" w:rsidR="0024545F" w:rsidRDefault="00E17AB2">
            <w:r>
              <w:rPr>
                <w:color w:val="000000"/>
                <w:position w:val="-3"/>
                <w:sz w:val="24"/>
                <w:szCs w:val="24"/>
              </w:rPr>
              <w:t xml:space="preserve">Intonation, Fluency, Prediction, Guided </w:t>
            </w:r>
            <w:r>
              <w:rPr>
                <w:color w:val="000000"/>
                <w:position w:val="-3"/>
                <w:sz w:val="24"/>
                <w:szCs w:val="24"/>
              </w:rPr>
              <w:t>Reading, Expression, Common Exception Words, Fully Decodable, Curiosity, Preference</w:t>
            </w:r>
          </w:p>
        </w:tc>
      </w:tr>
      <w:tr w:rsidR="0024545F" w14:paraId="6D575148" w14:textId="77777777" w:rsidTr="00693B56">
        <w:tc>
          <w:tcPr>
            <w:tcW w:w="3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533445" w14:textId="77777777" w:rsidR="0024545F" w:rsidRDefault="00E17AB2">
            <w:r>
              <w:rPr>
                <w:color w:val="000000"/>
                <w:position w:val="-3"/>
                <w:sz w:val="24"/>
                <w:szCs w:val="24"/>
              </w:rPr>
              <w:t>Year 3</w:t>
            </w:r>
          </w:p>
        </w:tc>
        <w:tc>
          <w:tcPr>
            <w:tcW w:w="136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0920F8" w14:textId="77777777" w:rsidR="0024545F" w:rsidRDefault="00E17AB2">
            <w:r>
              <w:rPr>
                <w:color w:val="000000"/>
                <w:position w:val="-3"/>
                <w:sz w:val="24"/>
                <w:szCs w:val="24"/>
              </w:rPr>
              <w:t>- Understand morphology and root words to aid word meaning</w:t>
            </w:r>
            <w:r>
              <w:rPr>
                <w:color w:val="000000"/>
                <w:position w:val="-3"/>
                <w:sz w:val="24"/>
                <w:szCs w:val="24"/>
              </w:rPr>
              <w:br/>
              <w:t>- Recognise a wider range of punctuation (speech marks, apostrophes)</w:t>
            </w:r>
            <w:r>
              <w:rPr>
                <w:color w:val="000000"/>
                <w:position w:val="-3"/>
                <w:sz w:val="24"/>
                <w:szCs w:val="24"/>
              </w:rPr>
              <w:br/>
              <w:t>- Begin to identify similes and meta</w:t>
            </w:r>
            <w:r>
              <w:rPr>
                <w:color w:val="000000"/>
                <w:position w:val="-3"/>
                <w:sz w:val="24"/>
                <w:szCs w:val="24"/>
              </w:rPr>
              <w:t>phors in texts</w:t>
            </w:r>
            <w:r>
              <w:rPr>
                <w:color w:val="000000"/>
                <w:position w:val="-3"/>
                <w:sz w:val="24"/>
                <w:szCs w:val="24"/>
              </w:rPr>
              <w:br/>
              <w:t>- Encounter a variety of genres and authors to broaden reading interests</w:t>
            </w:r>
          </w:p>
        </w:tc>
        <w:tc>
          <w:tcPr>
            <w:tcW w:w="16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42BC22" w14:textId="77777777" w:rsidR="0024545F" w:rsidRDefault="00E17AB2">
            <w:r>
              <w:rPr>
                <w:color w:val="000000"/>
                <w:position w:val="-3"/>
                <w:sz w:val="24"/>
                <w:szCs w:val="24"/>
              </w:rPr>
              <w:t>- Read aloud with fluency and expression</w:t>
            </w:r>
            <w:r>
              <w:rPr>
                <w:color w:val="000000"/>
                <w:position w:val="-3"/>
                <w:sz w:val="24"/>
                <w:szCs w:val="24"/>
              </w:rPr>
              <w:br/>
              <w:t>- Use knowledge of root words to decode unfamiliar words</w:t>
            </w:r>
            <w:r>
              <w:rPr>
                <w:color w:val="000000"/>
                <w:position w:val="-3"/>
                <w:sz w:val="24"/>
                <w:szCs w:val="24"/>
              </w:rPr>
              <w:br/>
              <w:t>- Discuss and sequence main events</w:t>
            </w:r>
            <w:r>
              <w:rPr>
                <w:color w:val="000000"/>
                <w:position w:val="-3"/>
                <w:sz w:val="24"/>
                <w:szCs w:val="24"/>
              </w:rPr>
              <w:br/>
              <w:t>- Make inferences about characters’</w:t>
            </w:r>
            <w:r>
              <w:rPr>
                <w:color w:val="000000"/>
                <w:position w:val="-3"/>
                <w:sz w:val="24"/>
                <w:szCs w:val="24"/>
              </w:rPr>
              <w:t xml:space="preserve"> feelings and actions</w:t>
            </w:r>
            <w:r>
              <w:rPr>
                <w:color w:val="000000"/>
                <w:position w:val="-3"/>
                <w:sz w:val="24"/>
                <w:szCs w:val="24"/>
              </w:rPr>
              <w:br/>
              <w:t>- Share opinions and enjoy discussing texts</w:t>
            </w:r>
          </w:p>
        </w:tc>
        <w:tc>
          <w:tcPr>
            <w:tcW w:w="165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384FB9" w14:textId="77777777" w:rsidR="0024545F" w:rsidRDefault="00E17AB2">
            <w:r>
              <w:rPr>
                <w:color w:val="000000"/>
                <w:position w:val="-3"/>
                <w:sz w:val="24"/>
                <w:szCs w:val="24"/>
              </w:rPr>
              <w:t>Morphology, Root Words, Simile, Metaphor, Inference, Expression, Fluency, Genre, Author, Opinion</w:t>
            </w:r>
          </w:p>
        </w:tc>
      </w:tr>
      <w:tr w:rsidR="0024545F" w14:paraId="42ABD215" w14:textId="77777777" w:rsidTr="00693B56">
        <w:tc>
          <w:tcPr>
            <w:tcW w:w="3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9D638A2" w14:textId="77777777" w:rsidR="0024545F" w:rsidRDefault="00E17AB2">
            <w:r>
              <w:rPr>
                <w:color w:val="000000"/>
                <w:position w:val="-3"/>
                <w:sz w:val="24"/>
                <w:szCs w:val="24"/>
              </w:rPr>
              <w:t>Year 4</w:t>
            </w:r>
          </w:p>
        </w:tc>
        <w:tc>
          <w:tcPr>
            <w:tcW w:w="136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4773E5" w14:textId="77777777" w:rsidR="0024545F" w:rsidRDefault="00E17AB2">
            <w:r>
              <w:rPr>
                <w:color w:val="000000"/>
                <w:position w:val="-3"/>
                <w:sz w:val="24"/>
                <w:szCs w:val="24"/>
              </w:rPr>
              <w:t>- Develop knowledge of figurative language (imagery, personification)</w:t>
            </w:r>
            <w:r>
              <w:rPr>
                <w:color w:val="000000"/>
                <w:position w:val="-3"/>
                <w:sz w:val="24"/>
                <w:szCs w:val="24"/>
              </w:rPr>
              <w:br/>
              <w:t>- Understand au</w:t>
            </w:r>
            <w:r>
              <w:rPr>
                <w:color w:val="000000"/>
                <w:position w:val="-3"/>
                <w:sz w:val="24"/>
                <w:szCs w:val="24"/>
              </w:rPr>
              <w:t>thor’s language choices and effects</w:t>
            </w:r>
            <w:r>
              <w:rPr>
                <w:color w:val="000000"/>
                <w:position w:val="-3"/>
                <w:sz w:val="24"/>
                <w:szCs w:val="24"/>
              </w:rPr>
              <w:br/>
              <w:t xml:space="preserve">- Recognise fact vs opinion in </w:t>
            </w:r>
            <w:r>
              <w:rPr>
                <w:color w:val="000000"/>
                <w:position w:val="-3"/>
                <w:sz w:val="24"/>
                <w:szCs w:val="24"/>
              </w:rPr>
              <w:lastRenderedPageBreak/>
              <w:t>texts</w:t>
            </w:r>
            <w:r>
              <w:rPr>
                <w:color w:val="000000"/>
                <w:position w:val="-3"/>
                <w:sz w:val="24"/>
                <w:szCs w:val="24"/>
              </w:rPr>
              <w:br/>
              <w:t>- Explore themes and ideas in stories to deepen engagement</w:t>
            </w:r>
          </w:p>
        </w:tc>
        <w:tc>
          <w:tcPr>
            <w:tcW w:w="16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35F83F" w14:textId="77777777" w:rsidR="0024545F" w:rsidRDefault="00E17AB2">
            <w:r>
              <w:rPr>
                <w:color w:val="000000"/>
                <w:position w:val="-3"/>
                <w:sz w:val="24"/>
                <w:szCs w:val="24"/>
              </w:rPr>
              <w:lastRenderedPageBreak/>
              <w:t>- Read aloud confidently with appropriate intonation and volume</w:t>
            </w:r>
            <w:r>
              <w:rPr>
                <w:color w:val="000000"/>
                <w:position w:val="-3"/>
                <w:sz w:val="24"/>
                <w:szCs w:val="24"/>
              </w:rPr>
              <w:br/>
              <w:t>- Use etymology to pronounce new words</w:t>
            </w:r>
            <w:r>
              <w:rPr>
                <w:color w:val="000000"/>
                <w:position w:val="-3"/>
                <w:sz w:val="24"/>
                <w:szCs w:val="24"/>
              </w:rPr>
              <w:br/>
              <w:t xml:space="preserve">- Justify inferences </w:t>
            </w:r>
            <w:r>
              <w:rPr>
                <w:color w:val="000000"/>
                <w:position w:val="-3"/>
                <w:sz w:val="24"/>
                <w:szCs w:val="24"/>
              </w:rPr>
              <w:t>and predictions with evidence from text</w:t>
            </w:r>
            <w:r>
              <w:rPr>
                <w:color w:val="000000"/>
                <w:position w:val="-3"/>
                <w:sz w:val="24"/>
                <w:szCs w:val="24"/>
              </w:rPr>
              <w:br/>
            </w:r>
            <w:r>
              <w:rPr>
                <w:color w:val="000000"/>
                <w:position w:val="-3"/>
                <w:sz w:val="24"/>
                <w:szCs w:val="24"/>
              </w:rPr>
              <w:lastRenderedPageBreak/>
              <w:t>- Discuss language effects</w:t>
            </w:r>
            <w:r>
              <w:rPr>
                <w:color w:val="000000"/>
                <w:position w:val="-3"/>
                <w:sz w:val="24"/>
                <w:szCs w:val="24"/>
              </w:rPr>
              <w:br/>
              <w:t>- Develop personal responses to texts and share reading experiences</w:t>
            </w:r>
          </w:p>
        </w:tc>
        <w:tc>
          <w:tcPr>
            <w:tcW w:w="165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8183D8" w14:textId="77777777" w:rsidR="0024545F" w:rsidRDefault="00E17AB2">
            <w:r>
              <w:rPr>
                <w:color w:val="000000"/>
                <w:position w:val="-3"/>
                <w:sz w:val="24"/>
                <w:szCs w:val="24"/>
              </w:rPr>
              <w:lastRenderedPageBreak/>
              <w:t>Imagery, Personification, Author’s Intent, Fact, Opinion, Etymology, Inference, Theme, Engagement, Response</w:t>
            </w:r>
          </w:p>
        </w:tc>
      </w:tr>
      <w:tr w:rsidR="0024545F" w14:paraId="302290AE" w14:textId="77777777" w:rsidTr="00693B56">
        <w:tc>
          <w:tcPr>
            <w:tcW w:w="3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A73696" w14:textId="77777777" w:rsidR="0024545F" w:rsidRDefault="00E17AB2">
            <w:r>
              <w:rPr>
                <w:color w:val="000000"/>
                <w:position w:val="-3"/>
                <w:sz w:val="24"/>
                <w:szCs w:val="24"/>
              </w:rPr>
              <w:t>Year 5</w:t>
            </w:r>
          </w:p>
        </w:tc>
        <w:tc>
          <w:tcPr>
            <w:tcW w:w="136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DE5F2DB" w14:textId="77777777" w:rsidR="0024545F" w:rsidRDefault="00E17AB2">
            <w:r>
              <w:rPr>
                <w:color w:val="000000"/>
                <w:position w:val="-3"/>
                <w:sz w:val="24"/>
                <w:szCs w:val="24"/>
              </w:rPr>
              <w:t>- Deepen understanding of text structure and organisation (paragraphs, headings, subheadings)</w:t>
            </w:r>
            <w:r>
              <w:rPr>
                <w:color w:val="000000"/>
                <w:position w:val="-3"/>
                <w:sz w:val="24"/>
                <w:szCs w:val="24"/>
              </w:rPr>
              <w:br/>
              <w:t>- Analyse different writing conventions (diary, autobiography)</w:t>
            </w:r>
            <w:r>
              <w:rPr>
                <w:color w:val="000000"/>
                <w:position w:val="-3"/>
                <w:sz w:val="24"/>
                <w:szCs w:val="24"/>
              </w:rPr>
              <w:br/>
              <w:t>- Expand vocabulary through Word of the Day and topic words</w:t>
            </w:r>
            <w:r>
              <w:rPr>
                <w:color w:val="000000"/>
                <w:position w:val="-3"/>
                <w:sz w:val="24"/>
                <w:szCs w:val="24"/>
              </w:rPr>
              <w:br/>
              <w:t xml:space="preserve">- Encounter challenging texts to build </w:t>
            </w:r>
            <w:r>
              <w:rPr>
                <w:color w:val="000000"/>
                <w:position w:val="-3"/>
                <w:sz w:val="24"/>
                <w:szCs w:val="24"/>
              </w:rPr>
              <w:t>resilience and enjoyment</w:t>
            </w:r>
          </w:p>
        </w:tc>
        <w:tc>
          <w:tcPr>
            <w:tcW w:w="16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A297A5" w14:textId="77777777" w:rsidR="0024545F" w:rsidRDefault="00E17AB2">
            <w:r>
              <w:rPr>
                <w:color w:val="000000"/>
                <w:position w:val="-3"/>
                <w:sz w:val="24"/>
                <w:szCs w:val="24"/>
              </w:rPr>
              <w:t>- Read a wide range of texts independently with stamina</w:t>
            </w:r>
            <w:r>
              <w:rPr>
                <w:color w:val="000000"/>
                <w:position w:val="-3"/>
                <w:sz w:val="24"/>
                <w:szCs w:val="24"/>
              </w:rPr>
              <w:br/>
              <w:t>- Skim and scan texts for information</w:t>
            </w:r>
            <w:r>
              <w:rPr>
                <w:color w:val="000000"/>
                <w:position w:val="-3"/>
                <w:sz w:val="24"/>
                <w:szCs w:val="24"/>
              </w:rPr>
              <w:br/>
              <w:t>- Evaluate text usefulness and author’s purpose</w:t>
            </w:r>
            <w:r>
              <w:rPr>
                <w:color w:val="000000"/>
                <w:position w:val="-3"/>
                <w:sz w:val="24"/>
                <w:szCs w:val="24"/>
              </w:rPr>
              <w:br/>
              <w:t>- Prepare and perform poems and plays with expression</w:t>
            </w:r>
            <w:r>
              <w:rPr>
                <w:color w:val="000000"/>
                <w:position w:val="-3"/>
                <w:sz w:val="24"/>
                <w:szCs w:val="24"/>
              </w:rPr>
              <w:br/>
              <w:t>- Reflect on personal reading prefe</w:t>
            </w:r>
            <w:r>
              <w:rPr>
                <w:color w:val="000000"/>
                <w:position w:val="-3"/>
                <w:sz w:val="24"/>
                <w:szCs w:val="24"/>
              </w:rPr>
              <w:t>rences and seek new authors</w:t>
            </w:r>
          </w:p>
        </w:tc>
        <w:tc>
          <w:tcPr>
            <w:tcW w:w="165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A077D9" w14:textId="77777777" w:rsidR="0024545F" w:rsidRDefault="00E17AB2">
            <w:r>
              <w:rPr>
                <w:color w:val="000000"/>
                <w:position w:val="-3"/>
                <w:sz w:val="24"/>
                <w:szCs w:val="24"/>
              </w:rPr>
              <w:t>Paragraph, Heading, Subheading, Diary, Autobiography, Skim, Scan, Performance, Intonation, Resilience, Reflection</w:t>
            </w:r>
          </w:p>
        </w:tc>
      </w:tr>
      <w:tr w:rsidR="0024545F" w14:paraId="05372C8C" w14:textId="77777777" w:rsidTr="00693B56">
        <w:tc>
          <w:tcPr>
            <w:tcW w:w="3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153CAD" w14:textId="77777777" w:rsidR="0024545F" w:rsidRDefault="00E17AB2">
            <w:r>
              <w:rPr>
                <w:color w:val="000000"/>
                <w:position w:val="-3"/>
                <w:sz w:val="24"/>
                <w:szCs w:val="24"/>
              </w:rPr>
              <w:t>Year 6</w:t>
            </w:r>
          </w:p>
        </w:tc>
        <w:tc>
          <w:tcPr>
            <w:tcW w:w="136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C58E0A" w14:textId="77777777" w:rsidR="0024545F" w:rsidRDefault="00E17AB2">
            <w:r>
              <w:rPr>
                <w:color w:val="000000"/>
                <w:position w:val="-3"/>
                <w:sz w:val="24"/>
                <w:szCs w:val="24"/>
              </w:rPr>
              <w:t>- Analyse and evaluate varied text types and poetry</w:t>
            </w:r>
            <w:r>
              <w:rPr>
                <w:color w:val="000000"/>
                <w:position w:val="-3"/>
                <w:sz w:val="24"/>
                <w:szCs w:val="24"/>
              </w:rPr>
              <w:br/>
              <w:t>- Use dictionaries and root word knowledge to understa</w:t>
            </w:r>
            <w:r>
              <w:rPr>
                <w:color w:val="000000"/>
                <w:position w:val="-3"/>
                <w:sz w:val="24"/>
                <w:szCs w:val="24"/>
              </w:rPr>
              <w:t>nd complex vocabulary</w:t>
            </w:r>
            <w:r>
              <w:rPr>
                <w:color w:val="000000"/>
                <w:position w:val="-3"/>
                <w:sz w:val="24"/>
                <w:szCs w:val="24"/>
              </w:rPr>
              <w:br/>
              <w:t>- Understand nuances in author’s language choices and themes</w:t>
            </w:r>
            <w:r>
              <w:rPr>
                <w:color w:val="000000"/>
                <w:position w:val="-3"/>
                <w:sz w:val="24"/>
                <w:szCs w:val="24"/>
              </w:rPr>
              <w:br/>
              <w:t>- Recognise the value of reading for pleasure and lifelong learning</w:t>
            </w:r>
          </w:p>
        </w:tc>
        <w:tc>
          <w:tcPr>
            <w:tcW w:w="161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E703A0" w14:textId="77777777" w:rsidR="0024545F" w:rsidRDefault="00E17AB2">
            <w:r>
              <w:rPr>
                <w:color w:val="000000"/>
                <w:position w:val="-3"/>
                <w:sz w:val="24"/>
                <w:szCs w:val="24"/>
              </w:rPr>
              <w:t>- Read aloud and perform with clear intonation, tone, volume, and action</w:t>
            </w:r>
            <w:r>
              <w:rPr>
                <w:color w:val="000000"/>
                <w:position w:val="-3"/>
                <w:sz w:val="24"/>
                <w:szCs w:val="24"/>
              </w:rPr>
              <w:br/>
              <w:t xml:space="preserve">- Make comparisons across texts </w:t>
            </w:r>
            <w:r>
              <w:rPr>
                <w:color w:val="000000"/>
                <w:position w:val="-3"/>
                <w:sz w:val="24"/>
                <w:szCs w:val="24"/>
              </w:rPr>
              <w:t>and identify themes</w:t>
            </w:r>
            <w:r>
              <w:rPr>
                <w:color w:val="000000"/>
                <w:position w:val="-3"/>
                <w:sz w:val="24"/>
                <w:szCs w:val="24"/>
              </w:rPr>
              <w:br/>
              <w:t>- Lead discussions and presentations demonstrating comprehension</w:t>
            </w:r>
            <w:r>
              <w:rPr>
                <w:color w:val="000000"/>
                <w:position w:val="-3"/>
                <w:sz w:val="24"/>
                <w:szCs w:val="24"/>
              </w:rPr>
              <w:br/>
              <w:t>- Critically evaluate texts for fact and opinion</w:t>
            </w:r>
            <w:r>
              <w:rPr>
                <w:color w:val="000000"/>
                <w:position w:val="-3"/>
                <w:sz w:val="24"/>
                <w:szCs w:val="24"/>
              </w:rPr>
              <w:br/>
              <w:t>- Develop and articulate a personal love of reading, recommending books to peers</w:t>
            </w:r>
          </w:p>
        </w:tc>
        <w:tc>
          <w:tcPr>
            <w:tcW w:w="1659" w:type="pct"/>
            <w:gridSpan w:val="2"/>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88303D7" w14:textId="77777777" w:rsidR="0024545F" w:rsidRDefault="00E17AB2">
            <w:r>
              <w:rPr>
                <w:color w:val="000000"/>
                <w:position w:val="-3"/>
                <w:sz w:val="24"/>
                <w:szCs w:val="24"/>
              </w:rPr>
              <w:t>Nuance, Theme, Critical Evaluation, Prese</w:t>
            </w:r>
            <w:r>
              <w:rPr>
                <w:color w:val="000000"/>
                <w:position w:val="-3"/>
                <w:sz w:val="24"/>
                <w:szCs w:val="24"/>
              </w:rPr>
              <w:t>ntation, Intonation, Tone, Volume, Root Words, Reading for Pleasure, Recommendation</w:t>
            </w:r>
          </w:p>
        </w:tc>
      </w:tr>
    </w:tbl>
    <w:p w14:paraId="30B49761" w14:textId="77777777" w:rsidR="0024545F" w:rsidRDefault="00E17AB2">
      <w:r>
        <w:pict w14:anchorId="1B09A392">
          <v:rect id="_x0000_i1025" style="width:0;height:1.5pt" o:hrstd="t" o:hrnoshade="t" o:hr="t" fillcolor="#aca899" stroked="f"/>
        </w:pict>
      </w:r>
    </w:p>
    <w:p w14:paraId="0D7959AA" w14:textId="7F137041" w:rsidR="0024545F" w:rsidRDefault="0024545F">
      <w:pPr>
        <w:spacing w:before="240" w:after="240"/>
      </w:pPr>
    </w:p>
    <w:sectPr w:rsidR="0024545F">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EFBB3" w14:textId="77777777" w:rsidR="00E17AB2" w:rsidRDefault="00E17AB2">
      <w:r>
        <w:separator/>
      </w:r>
    </w:p>
  </w:endnote>
  <w:endnote w:type="continuationSeparator" w:id="0">
    <w:p w14:paraId="75980D3F" w14:textId="77777777" w:rsidR="00E17AB2" w:rsidRDefault="00E17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0EB278D1"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E2B8E" w14:textId="77777777" w:rsidR="00E17AB2" w:rsidRDefault="00E17AB2">
      <w:r>
        <w:separator/>
      </w:r>
    </w:p>
  </w:footnote>
  <w:footnote w:type="continuationSeparator" w:id="0">
    <w:p w14:paraId="105AB070" w14:textId="77777777" w:rsidR="00E17AB2" w:rsidRDefault="00E17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28100652" w:rsidR="00A41D13" w:rsidRDefault="00693B56">
    <w:r>
      <w:rPr>
        <w:noProof/>
      </w:rPr>
      <w:drawing>
        <wp:anchor distT="0" distB="0" distL="114300" distR="114300" simplePos="0" relativeHeight="251660288" behindDoc="1" locked="0" layoutInCell="1" allowOverlap="1" wp14:anchorId="09CF48F1" wp14:editId="5366D151">
          <wp:simplePos x="0" y="0"/>
          <wp:positionH relativeFrom="column">
            <wp:posOffset>8691880</wp:posOffset>
          </wp:positionH>
          <wp:positionV relativeFrom="paragraph">
            <wp:posOffset>-230505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E17AB2">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40170103"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C61AD"/>
    <w:multiLevelType w:val="hybridMultilevel"/>
    <w:tmpl w:val="F79E0CAE"/>
    <w:lvl w:ilvl="0" w:tplc="84908036">
      <w:start w:val="1"/>
      <w:numFmt w:val="decimal"/>
      <w:lvlText w:val="%1."/>
      <w:lvlJc w:val="left"/>
      <w:pPr>
        <w:ind w:left="720" w:hanging="360"/>
      </w:pPr>
    </w:lvl>
    <w:lvl w:ilvl="1" w:tplc="84908036" w:tentative="1">
      <w:start w:val="1"/>
      <w:numFmt w:val="lowerLetter"/>
      <w:lvlText w:val="%2."/>
      <w:lvlJc w:val="left"/>
      <w:pPr>
        <w:ind w:left="1440" w:hanging="360"/>
      </w:pPr>
    </w:lvl>
    <w:lvl w:ilvl="2" w:tplc="84908036" w:tentative="1">
      <w:start w:val="1"/>
      <w:numFmt w:val="lowerRoman"/>
      <w:lvlText w:val="%3."/>
      <w:lvlJc w:val="right"/>
      <w:pPr>
        <w:ind w:left="2160" w:hanging="180"/>
      </w:pPr>
    </w:lvl>
    <w:lvl w:ilvl="3" w:tplc="84908036" w:tentative="1">
      <w:start w:val="1"/>
      <w:numFmt w:val="decimal"/>
      <w:lvlText w:val="%4."/>
      <w:lvlJc w:val="left"/>
      <w:pPr>
        <w:ind w:left="2880" w:hanging="360"/>
      </w:pPr>
    </w:lvl>
    <w:lvl w:ilvl="4" w:tplc="84908036" w:tentative="1">
      <w:start w:val="1"/>
      <w:numFmt w:val="lowerLetter"/>
      <w:lvlText w:val="%5."/>
      <w:lvlJc w:val="left"/>
      <w:pPr>
        <w:ind w:left="3600" w:hanging="360"/>
      </w:pPr>
    </w:lvl>
    <w:lvl w:ilvl="5" w:tplc="84908036" w:tentative="1">
      <w:start w:val="1"/>
      <w:numFmt w:val="lowerRoman"/>
      <w:lvlText w:val="%6."/>
      <w:lvlJc w:val="right"/>
      <w:pPr>
        <w:ind w:left="4320" w:hanging="180"/>
      </w:pPr>
    </w:lvl>
    <w:lvl w:ilvl="6" w:tplc="84908036" w:tentative="1">
      <w:start w:val="1"/>
      <w:numFmt w:val="decimal"/>
      <w:lvlText w:val="%7."/>
      <w:lvlJc w:val="left"/>
      <w:pPr>
        <w:ind w:left="5040" w:hanging="360"/>
      </w:pPr>
    </w:lvl>
    <w:lvl w:ilvl="7" w:tplc="84908036" w:tentative="1">
      <w:start w:val="1"/>
      <w:numFmt w:val="lowerLetter"/>
      <w:lvlText w:val="%8."/>
      <w:lvlJc w:val="left"/>
      <w:pPr>
        <w:ind w:left="5760" w:hanging="360"/>
      </w:pPr>
    </w:lvl>
    <w:lvl w:ilvl="8" w:tplc="84908036" w:tentative="1">
      <w:start w:val="1"/>
      <w:numFmt w:val="lowerRoman"/>
      <w:lvlText w:val="%9."/>
      <w:lvlJc w:val="right"/>
      <w:pPr>
        <w:ind w:left="6480" w:hanging="180"/>
      </w:p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452997"/>
    <w:multiLevelType w:val="hybridMultilevel"/>
    <w:tmpl w:val="9B8A6820"/>
    <w:lvl w:ilvl="0" w:tplc="304180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
  </w:num>
  <w:num w:numId="3">
    <w:abstractNumId w:val="8"/>
  </w:num>
  <w:num w:numId="4">
    <w:abstractNumId w:val="5"/>
  </w:num>
  <w:num w:numId="5">
    <w:abstractNumId w:val="2"/>
  </w:num>
  <w:num w:numId="6">
    <w:abstractNumId w:val="1"/>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24545F"/>
    <w:rsid w:val="0040271D"/>
    <w:rsid w:val="005932B0"/>
    <w:rsid w:val="00693B56"/>
    <w:rsid w:val="006F484E"/>
    <w:rsid w:val="00712BE7"/>
    <w:rsid w:val="00716FFE"/>
    <w:rsid w:val="008E25A0"/>
    <w:rsid w:val="00A41D13"/>
    <w:rsid w:val="00A453F4"/>
    <w:rsid w:val="00C86FD6"/>
    <w:rsid w:val="00E17AB2"/>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2026-02-07T17:46:00Z</dcterms:created>
  <dcterms:modified xsi:type="dcterms:W3CDTF">2026-02-07T17:46:00Z</dcterms:modified>
</cp:coreProperties>
</file>